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B51C47" w14:textId="77777777" w:rsidR="00122C6B" w:rsidRDefault="00513BAD">
      <w:pPr>
        <w:jc w:val="center"/>
      </w:pPr>
      <w:r>
        <w:rPr>
          <w:noProof/>
          <w:lang w:eastAsia="en-US"/>
        </w:rPr>
        <w:drawing>
          <wp:anchor distT="0" distB="0" distL="114300" distR="114300" simplePos="0" relativeHeight="251658240" behindDoc="0" locked="0" layoutInCell="1" hidden="0" allowOverlap="1" wp14:anchorId="6BFE4C78" wp14:editId="15C88165">
            <wp:simplePos x="0" y="0"/>
            <wp:positionH relativeFrom="column">
              <wp:posOffset>1386840</wp:posOffset>
            </wp:positionH>
            <wp:positionV relativeFrom="paragraph">
              <wp:posOffset>76200</wp:posOffset>
            </wp:positionV>
            <wp:extent cx="3048000" cy="3048000"/>
            <wp:effectExtent l="0" t="0" r="0" b="0"/>
            <wp:wrapNone/>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3048000" cy="3048000"/>
                    </a:xfrm>
                    <a:prstGeom prst="rect">
                      <a:avLst/>
                    </a:prstGeom>
                    <a:ln/>
                  </pic:spPr>
                </pic:pic>
              </a:graphicData>
            </a:graphic>
          </wp:anchor>
        </w:drawing>
      </w:r>
    </w:p>
    <w:p w14:paraId="5D0A91BA" w14:textId="77777777" w:rsidR="00122C6B" w:rsidRDefault="00122C6B"/>
    <w:p w14:paraId="798586C6" w14:textId="77777777" w:rsidR="00122C6B" w:rsidRDefault="00122C6B"/>
    <w:p w14:paraId="129063F3" w14:textId="77777777" w:rsidR="00122C6B" w:rsidRDefault="00122C6B"/>
    <w:p w14:paraId="48572B3B" w14:textId="77777777" w:rsidR="00122C6B" w:rsidRDefault="00122C6B"/>
    <w:p w14:paraId="53225AFD" w14:textId="77777777" w:rsidR="00122C6B" w:rsidRDefault="00122C6B"/>
    <w:p w14:paraId="68096C9B" w14:textId="77777777" w:rsidR="00122C6B" w:rsidRDefault="00122C6B"/>
    <w:p w14:paraId="4C986833" w14:textId="77777777" w:rsidR="00122C6B" w:rsidRDefault="00122C6B"/>
    <w:p w14:paraId="0DE249F7" w14:textId="77777777" w:rsidR="00122C6B" w:rsidRDefault="00122C6B"/>
    <w:p w14:paraId="3D3C4F9D" w14:textId="77777777" w:rsidR="00122C6B" w:rsidRDefault="00122C6B"/>
    <w:p w14:paraId="4DC70D6E" w14:textId="77777777" w:rsidR="00122C6B" w:rsidRDefault="00122C6B"/>
    <w:p w14:paraId="685B152B" w14:textId="77777777" w:rsidR="00122C6B" w:rsidRDefault="00122C6B"/>
    <w:p w14:paraId="0947F528" w14:textId="77777777" w:rsidR="00122C6B" w:rsidRDefault="00513BAD">
      <w:pPr>
        <w:spacing w:after="0" w:line="360" w:lineRule="auto"/>
        <w:jc w:val="center"/>
        <w:rPr>
          <w:rFonts w:ascii="Palatino Linotype" w:eastAsia="Palatino Linotype" w:hAnsi="Palatino Linotype" w:cs="Palatino Linotype"/>
          <w:b/>
          <w:sz w:val="32"/>
          <w:szCs w:val="32"/>
        </w:rPr>
      </w:pPr>
      <w:r>
        <w:rPr>
          <w:rFonts w:ascii="Palatino Linotype" w:eastAsia="Palatino Linotype" w:hAnsi="Palatino Linotype" w:cs="Palatino Linotype"/>
          <w:b/>
          <w:sz w:val="32"/>
          <w:szCs w:val="32"/>
        </w:rPr>
        <w:t xml:space="preserve">RENCANA PEMBELAJARAN SEMESTER (RPS) </w:t>
      </w:r>
    </w:p>
    <w:p w14:paraId="2894AD8A" w14:textId="77777777" w:rsidR="00122C6B" w:rsidRDefault="00513BAD">
      <w:pPr>
        <w:spacing w:after="0" w:line="360" w:lineRule="auto"/>
        <w:jc w:val="center"/>
        <w:rPr>
          <w:rFonts w:ascii="Palatino Linotype" w:eastAsia="Palatino Linotype" w:hAnsi="Palatino Linotype" w:cs="Palatino Linotype"/>
          <w:b/>
          <w:sz w:val="32"/>
          <w:szCs w:val="32"/>
        </w:rPr>
      </w:pPr>
      <w:r>
        <w:rPr>
          <w:rFonts w:ascii="Palatino Linotype" w:eastAsia="Palatino Linotype" w:hAnsi="Palatino Linotype" w:cs="Palatino Linotype"/>
          <w:b/>
          <w:sz w:val="32"/>
          <w:szCs w:val="32"/>
        </w:rPr>
        <w:t>UNIVERSITAS PEMBINAAN MASYARAKAT INDONESIA</w:t>
      </w:r>
    </w:p>
    <w:p w14:paraId="6AD24ED6" w14:textId="77777777" w:rsidR="00122C6B" w:rsidRDefault="00513BAD">
      <w:pPr>
        <w:spacing w:after="0" w:line="240" w:lineRule="auto"/>
        <w:jc w:val="center"/>
        <w:rPr>
          <w:rFonts w:ascii="Palatino Linotype" w:eastAsia="Palatino Linotype" w:hAnsi="Palatino Linotype" w:cs="Palatino Linotype"/>
          <w:b/>
          <w:sz w:val="24"/>
          <w:szCs w:val="24"/>
        </w:rPr>
      </w:pPr>
      <w:r>
        <w:rPr>
          <w:rFonts w:ascii="Palatino Linotype" w:eastAsia="Palatino Linotype" w:hAnsi="Palatino Linotype" w:cs="Palatino Linotype"/>
          <w:b/>
          <w:sz w:val="24"/>
          <w:szCs w:val="24"/>
        </w:rPr>
        <w:t>FAKULTAS: HUKUM</w:t>
      </w:r>
    </w:p>
    <w:p w14:paraId="2127616E" w14:textId="77777777" w:rsidR="00122C6B" w:rsidRDefault="00513BAD">
      <w:pPr>
        <w:spacing w:after="0" w:line="240" w:lineRule="auto"/>
        <w:jc w:val="center"/>
        <w:rPr>
          <w:rFonts w:ascii="Palatino Linotype" w:eastAsia="Palatino Linotype" w:hAnsi="Palatino Linotype" w:cs="Palatino Linotype"/>
          <w:b/>
          <w:sz w:val="24"/>
          <w:szCs w:val="24"/>
        </w:rPr>
      </w:pPr>
      <w:r>
        <w:rPr>
          <w:rFonts w:ascii="Palatino Linotype" w:eastAsia="Palatino Linotype" w:hAnsi="Palatino Linotype" w:cs="Palatino Linotype"/>
          <w:b/>
          <w:sz w:val="24"/>
          <w:szCs w:val="24"/>
        </w:rPr>
        <w:t>PROGRAM STUDI: ILMU HUKUM</w:t>
      </w:r>
    </w:p>
    <w:tbl>
      <w:tblPr>
        <w:tblStyle w:val="a"/>
        <w:tblW w:w="8813" w:type="dxa"/>
        <w:tblInd w:w="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2"/>
        <w:gridCol w:w="323"/>
        <w:gridCol w:w="4088"/>
      </w:tblGrid>
      <w:tr w:rsidR="00122C6B" w14:paraId="72EF17E7" w14:textId="77777777">
        <w:trPr>
          <w:trHeight w:val="270"/>
        </w:trPr>
        <w:tc>
          <w:tcPr>
            <w:tcW w:w="4401" w:type="dxa"/>
          </w:tcPr>
          <w:p w14:paraId="7ED16BD5" w14:textId="77777777" w:rsidR="00122C6B" w:rsidRDefault="00513BA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Revisi ke</w:t>
            </w:r>
          </w:p>
        </w:tc>
        <w:tc>
          <w:tcPr>
            <w:tcW w:w="323" w:type="dxa"/>
          </w:tcPr>
          <w:p w14:paraId="4322D765" w14:textId="77777777" w:rsidR="00122C6B" w:rsidRDefault="00513BA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4087" w:type="dxa"/>
          </w:tcPr>
          <w:p w14:paraId="2AAE11D6" w14:textId="77777777" w:rsidR="00122C6B" w:rsidRDefault="00122C6B">
            <w:pPr>
              <w:jc w:val="both"/>
              <w:rPr>
                <w:rFonts w:ascii="Times New Roman" w:eastAsia="Times New Roman" w:hAnsi="Times New Roman" w:cs="Times New Roman"/>
                <w:sz w:val="24"/>
                <w:szCs w:val="24"/>
              </w:rPr>
            </w:pPr>
          </w:p>
        </w:tc>
      </w:tr>
      <w:tr w:rsidR="00122C6B" w14:paraId="302A2AEA" w14:textId="77777777">
        <w:trPr>
          <w:trHeight w:val="270"/>
        </w:trPr>
        <w:tc>
          <w:tcPr>
            <w:tcW w:w="4401" w:type="dxa"/>
          </w:tcPr>
          <w:p w14:paraId="5974FEF7" w14:textId="77777777" w:rsidR="00122C6B" w:rsidRDefault="00513BA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Tanggal</w:t>
            </w:r>
          </w:p>
        </w:tc>
        <w:tc>
          <w:tcPr>
            <w:tcW w:w="323" w:type="dxa"/>
          </w:tcPr>
          <w:p w14:paraId="786621EB" w14:textId="77777777" w:rsidR="00122C6B" w:rsidRDefault="00513BA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4087" w:type="dxa"/>
          </w:tcPr>
          <w:p w14:paraId="01302C8F" w14:textId="77777777" w:rsidR="00122C6B" w:rsidRDefault="00513BA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09 September 2024</w:t>
            </w:r>
          </w:p>
        </w:tc>
      </w:tr>
      <w:tr w:rsidR="00122C6B" w14:paraId="48FE8C42" w14:textId="77777777">
        <w:trPr>
          <w:trHeight w:val="528"/>
        </w:trPr>
        <w:tc>
          <w:tcPr>
            <w:tcW w:w="4401" w:type="dxa"/>
          </w:tcPr>
          <w:p w14:paraId="5CBD18FE" w14:textId="77777777" w:rsidR="00122C6B" w:rsidRDefault="00513BA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Dikaji Ulang Oleh</w:t>
            </w:r>
          </w:p>
        </w:tc>
        <w:tc>
          <w:tcPr>
            <w:tcW w:w="323" w:type="dxa"/>
          </w:tcPr>
          <w:p w14:paraId="5D74A046" w14:textId="77777777" w:rsidR="00122C6B" w:rsidRDefault="00513BA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4087" w:type="dxa"/>
          </w:tcPr>
          <w:p w14:paraId="5E359769" w14:textId="77777777" w:rsidR="00122C6B" w:rsidRDefault="00513BA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Dr. Yusuf Hanafi Pasaribu, S.H., M.H</w:t>
            </w:r>
          </w:p>
        </w:tc>
      </w:tr>
      <w:tr w:rsidR="00122C6B" w14:paraId="41B62AC0" w14:textId="77777777">
        <w:trPr>
          <w:trHeight w:val="270"/>
        </w:trPr>
        <w:tc>
          <w:tcPr>
            <w:tcW w:w="4401" w:type="dxa"/>
          </w:tcPr>
          <w:p w14:paraId="68579624" w14:textId="77777777" w:rsidR="00122C6B" w:rsidRDefault="00513BA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Dikendalikan Oleh</w:t>
            </w:r>
          </w:p>
        </w:tc>
        <w:tc>
          <w:tcPr>
            <w:tcW w:w="323" w:type="dxa"/>
          </w:tcPr>
          <w:p w14:paraId="0327DEF0" w14:textId="77777777" w:rsidR="00122C6B" w:rsidRDefault="00513BA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4087" w:type="dxa"/>
          </w:tcPr>
          <w:p w14:paraId="2BA05A55" w14:textId="3B5B0FE4" w:rsidR="00122C6B" w:rsidRDefault="0005156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Yulkarnaini Siregar, S.H., MH</w:t>
            </w:r>
          </w:p>
        </w:tc>
      </w:tr>
      <w:tr w:rsidR="00122C6B" w14:paraId="699B5F91" w14:textId="77777777">
        <w:trPr>
          <w:trHeight w:val="270"/>
        </w:trPr>
        <w:tc>
          <w:tcPr>
            <w:tcW w:w="4401" w:type="dxa"/>
          </w:tcPr>
          <w:p w14:paraId="0492D741" w14:textId="77777777" w:rsidR="00122C6B" w:rsidRDefault="00513BA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Disetujui Oleh</w:t>
            </w:r>
          </w:p>
        </w:tc>
        <w:tc>
          <w:tcPr>
            <w:tcW w:w="323" w:type="dxa"/>
          </w:tcPr>
          <w:p w14:paraId="10588161" w14:textId="77777777" w:rsidR="00122C6B" w:rsidRDefault="00513BA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4087" w:type="dxa"/>
          </w:tcPr>
          <w:p w14:paraId="2E681286" w14:textId="77777777" w:rsidR="00122C6B" w:rsidRDefault="00513BA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Zetria Erma S.H., M.Hum</w:t>
            </w:r>
          </w:p>
        </w:tc>
      </w:tr>
    </w:tbl>
    <w:p w14:paraId="08AE230F" w14:textId="77777777" w:rsidR="00122C6B" w:rsidRDefault="00122C6B">
      <w:pPr>
        <w:spacing w:after="0" w:line="240" w:lineRule="auto"/>
        <w:rPr>
          <w:rFonts w:ascii="Times New Roman" w:eastAsia="Times New Roman" w:hAnsi="Times New Roman" w:cs="Times New Roman"/>
          <w:b/>
          <w:sz w:val="24"/>
          <w:szCs w:val="24"/>
        </w:rPr>
      </w:pPr>
    </w:p>
    <w:p w14:paraId="1B83A0B6" w14:textId="77777777" w:rsidR="00122C6B" w:rsidRDefault="00122C6B">
      <w:pPr>
        <w:spacing w:after="0" w:line="240" w:lineRule="auto"/>
        <w:rPr>
          <w:rFonts w:ascii="Times New Roman" w:eastAsia="Times New Roman" w:hAnsi="Times New Roman" w:cs="Times New Roman"/>
          <w:b/>
          <w:sz w:val="24"/>
          <w:szCs w:val="24"/>
        </w:rPr>
      </w:pPr>
    </w:p>
    <w:tbl>
      <w:tblPr>
        <w:tblStyle w:val="a0"/>
        <w:tblW w:w="10060" w:type="dxa"/>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1880"/>
        <w:gridCol w:w="3507"/>
        <w:gridCol w:w="2835"/>
      </w:tblGrid>
      <w:tr w:rsidR="00122C6B" w14:paraId="658DBAA8" w14:textId="77777777">
        <w:tc>
          <w:tcPr>
            <w:tcW w:w="3718" w:type="dxa"/>
            <w:gridSpan w:val="2"/>
          </w:tcPr>
          <w:p w14:paraId="23B92AAE" w14:textId="77777777" w:rsidR="00122C6B" w:rsidRDefault="00513BA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UNIVERSITAS PEMBINAAN MASYARAKAT INDONESIA</w:t>
            </w:r>
          </w:p>
        </w:tc>
        <w:tc>
          <w:tcPr>
            <w:tcW w:w="3507" w:type="dxa"/>
          </w:tcPr>
          <w:p w14:paraId="11A71068" w14:textId="77777777" w:rsidR="00122C6B" w:rsidRDefault="00513BA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SPMI-UPMI/RPS/S1.UPMI/2024</w:t>
            </w:r>
          </w:p>
        </w:tc>
        <w:tc>
          <w:tcPr>
            <w:tcW w:w="2835" w:type="dxa"/>
            <w:vMerge w:val="restart"/>
          </w:tcPr>
          <w:p w14:paraId="512D2C4A" w14:textId="77777777" w:rsidR="00122C6B" w:rsidRDefault="00513BA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Disetujui Oleh:</w:t>
            </w:r>
          </w:p>
          <w:p w14:paraId="4D08E9CD" w14:textId="77777777" w:rsidR="00122C6B" w:rsidRDefault="00513BAD">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Dekan Fakultas Hukum</w:t>
            </w:r>
          </w:p>
          <w:p w14:paraId="69FE2BEC" w14:textId="057F3A21" w:rsidR="00122C6B" w:rsidRDefault="00CE33D2">
            <w:pPr>
              <w:jc w:val="center"/>
              <w:rPr>
                <w:rFonts w:ascii="Times New Roman" w:eastAsia="Times New Roman" w:hAnsi="Times New Roman" w:cs="Times New Roman"/>
                <w:sz w:val="24"/>
                <w:szCs w:val="24"/>
              </w:rPr>
            </w:pPr>
            <w:r w:rsidRPr="001F5835">
              <w:rPr>
                <w:rFonts w:ascii="Times New Roman" w:hAnsi="Times New Roman" w:cs="Times New Roman"/>
                <w:noProof/>
                <w:sz w:val="24"/>
                <w:szCs w:val="24"/>
              </w:rPr>
              <w:drawing>
                <wp:anchor distT="0" distB="0" distL="114300" distR="114300" simplePos="0" relativeHeight="251661312" behindDoc="1" locked="0" layoutInCell="1" allowOverlap="1" wp14:anchorId="38E3A16F" wp14:editId="6325D0A8">
                  <wp:simplePos x="0" y="0"/>
                  <wp:positionH relativeFrom="column">
                    <wp:posOffset>190744</wp:posOffset>
                  </wp:positionH>
                  <wp:positionV relativeFrom="paragraph">
                    <wp:posOffset>76835</wp:posOffset>
                  </wp:positionV>
                  <wp:extent cx="983075" cy="985330"/>
                  <wp:effectExtent l="0" t="0" r="7620" b="5715"/>
                  <wp:wrapNone/>
                  <wp:docPr id="15" name="Picture 15"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56E7DD64" w14:textId="2E7C51DF" w:rsidR="00122C6B" w:rsidRDefault="00122C6B">
            <w:pPr>
              <w:jc w:val="center"/>
              <w:rPr>
                <w:rFonts w:ascii="Times New Roman" w:eastAsia="Times New Roman" w:hAnsi="Times New Roman" w:cs="Times New Roman"/>
                <w:sz w:val="24"/>
                <w:szCs w:val="24"/>
              </w:rPr>
            </w:pPr>
          </w:p>
          <w:p w14:paraId="18252B4F" w14:textId="1034EA88" w:rsidR="00122C6B" w:rsidRDefault="00122C6B">
            <w:pPr>
              <w:jc w:val="center"/>
              <w:rPr>
                <w:rFonts w:ascii="Times New Roman" w:eastAsia="Times New Roman" w:hAnsi="Times New Roman" w:cs="Times New Roman"/>
                <w:sz w:val="24"/>
                <w:szCs w:val="24"/>
              </w:rPr>
            </w:pPr>
          </w:p>
          <w:p w14:paraId="64FB3157" w14:textId="4FB247F4" w:rsidR="00122C6B" w:rsidRDefault="00122C6B">
            <w:pPr>
              <w:jc w:val="center"/>
              <w:rPr>
                <w:rFonts w:ascii="Times New Roman" w:eastAsia="Times New Roman" w:hAnsi="Times New Roman" w:cs="Times New Roman"/>
                <w:sz w:val="24"/>
                <w:szCs w:val="24"/>
              </w:rPr>
            </w:pPr>
          </w:p>
          <w:p w14:paraId="13A0C6ED" w14:textId="77777777" w:rsidR="00122C6B" w:rsidRDefault="00122C6B">
            <w:pPr>
              <w:jc w:val="center"/>
              <w:rPr>
                <w:rFonts w:ascii="Times New Roman" w:eastAsia="Times New Roman" w:hAnsi="Times New Roman" w:cs="Times New Roman"/>
                <w:sz w:val="24"/>
                <w:szCs w:val="24"/>
              </w:rPr>
            </w:pPr>
          </w:p>
          <w:p w14:paraId="19FC304A" w14:textId="77777777" w:rsidR="00122C6B" w:rsidRDefault="00513BA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Zetria Erma S.H., M.Hum</w:t>
            </w:r>
          </w:p>
          <w:p w14:paraId="7AD55794" w14:textId="77777777" w:rsidR="00122C6B" w:rsidRDefault="00122C6B">
            <w:pPr>
              <w:jc w:val="center"/>
              <w:rPr>
                <w:rFonts w:ascii="Times New Roman" w:eastAsia="Times New Roman" w:hAnsi="Times New Roman" w:cs="Times New Roman"/>
                <w:sz w:val="24"/>
                <w:szCs w:val="24"/>
              </w:rPr>
            </w:pPr>
          </w:p>
        </w:tc>
      </w:tr>
      <w:tr w:rsidR="00122C6B" w14:paraId="68733EE8" w14:textId="77777777">
        <w:tc>
          <w:tcPr>
            <w:tcW w:w="1838" w:type="dxa"/>
          </w:tcPr>
          <w:p w14:paraId="093E9C78" w14:textId="77777777" w:rsidR="00122C6B" w:rsidRDefault="00513BA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Revisi ke:</w:t>
            </w:r>
          </w:p>
          <w:p w14:paraId="42056E7A" w14:textId="77777777" w:rsidR="00122C6B" w:rsidRDefault="00122C6B">
            <w:pPr>
              <w:jc w:val="center"/>
              <w:rPr>
                <w:rFonts w:ascii="Times New Roman" w:eastAsia="Times New Roman" w:hAnsi="Times New Roman" w:cs="Times New Roman"/>
                <w:sz w:val="24"/>
                <w:szCs w:val="24"/>
              </w:rPr>
            </w:pPr>
          </w:p>
          <w:p w14:paraId="656C11B7" w14:textId="77777777" w:rsidR="00122C6B" w:rsidRDefault="00122C6B">
            <w:pPr>
              <w:jc w:val="center"/>
              <w:rPr>
                <w:rFonts w:ascii="Times New Roman" w:eastAsia="Times New Roman" w:hAnsi="Times New Roman" w:cs="Times New Roman"/>
                <w:sz w:val="24"/>
                <w:szCs w:val="24"/>
              </w:rPr>
            </w:pPr>
          </w:p>
          <w:p w14:paraId="7DF079AF" w14:textId="77777777" w:rsidR="00122C6B" w:rsidRDefault="00122C6B">
            <w:pPr>
              <w:jc w:val="center"/>
              <w:rPr>
                <w:rFonts w:ascii="Times New Roman" w:eastAsia="Times New Roman" w:hAnsi="Times New Roman" w:cs="Times New Roman"/>
                <w:sz w:val="24"/>
                <w:szCs w:val="24"/>
              </w:rPr>
            </w:pPr>
          </w:p>
        </w:tc>
        <w:tc>
          <w:tcPr>
            <w:tcW w:w="1880" w:type="dxa"/>
          </w:tcPr>
          <w:p w14:paraId="0D793779" w14:textId="77777777" w:rsidR="00122C6B" w:rsidRDefault="00513BA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Tanggal:</w:t>
            </w:r>
          </w:p>
          <w:p w14:paraId="7E51CB09" w14:textId="77777777" w:rsidR="00122C6B" w:rsidRDefault="00122C6B">
            <w:pPr>
              <w:jc w:val="center"/>
              <w:rPr>
                <w:rFonts w:ascii="Times New Roman" w:eastAsia="Times New Roman" w:hAnsi="Times New Roman" w:cs="Times New Roman"/>
                <w:sz w:val="24"/>
                <w:szCs w:val="24"/>
              </w:rPr>
            </w:pPr>
          </w:p>
          <w:p w14:paraId="22E70D4F" w14:textId="77777777" w:rsidR="00122C6B" w:rsidRDefault="00513BA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09-Sebtember-2024</w:t>
            </w:r>
          </w:p>
        </w:tc>
        <w:tc>
          <w:tcPr>
            <w:tcW w:w="3507" w:type="dxa"/>
            <w:vAlign w:val="center"/>
          </w:tcPr>
          <w:p w14:paraId="14F65F0D" w14:textId="77777777" w:rsidR="00122C6B" w:rsidRDefault="00513BA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RENCANA PEMBELAJARAN SEMESTER GENAP</w:t>
            </w:r>
          </w:p>
          <w:p w14:paraId="4AA936E9" w14:textId="77777777" w:rsidR="00122C6B" w:rsidRDefault="00513BA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TA. 2024-2025</w:t>
            </w:r>
          </w:p>
        </w:tc>
        <w:tc>
          <w:tcPr>
            <w:tcW w:w="2835" w:type="dxa"/>
            <w:vMerge/>
          </w:tcPr>
          <w:p w14:paraId="58AC6388" w14:textId="77777777" w:rsidR="00122C6B" w:rsidRDefault="00122C6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bl>
    <w:p w14:paraId="284136B4" w14:textId="77777777" w:rsidR="00122C6B" w:rsidRDefault="00122C6B">
      <w:pPr>
        <w:spacing w:after="0" w:line="240" w:lineRule="auto"/>
        <w:jc w:val="center"/>
        <w:rPr>
          <w:rFonts w:ascii="Times New Roman" w:eastAsia="Times New Roman" w:hAnsi="Times New Roman" w:cs="Times New Roman"/>
          <w:sz w:val="24"/>
          <w:szCs w:val="24"/>
        </w:rPr>
      </w:pPr>
    </w:p>
    <w:p w14:paraId="68DC6ADC" w14:textId="77777777" w:rsidR="00122C6B" w:rsidRDefault="00513BAD">
      <w:pPr>
        <w:spacing w:after="0" w:line="240" w:lineRule="auto"/>
        <w:jc w:val="center"/>
        <w:rPr>
          <w:rFonts w:ascii="Times New Roman" w:eastAsia="Times New Roman" w:hAnsi="Times New Roman" w:cs="Times New Roman"/>
          <w:b/>
          <w:sz w:val="32"/>
          <w:szCs w:val="32"/>
        </w:rPr>
        <w:sectPr w:rsidR="00122C6B">
          <w:footerReference w:type="default" r:id="rId9"/>
          <w:pgSz w:w="12240" w:h="15840"/>
          <w:pgMar w:top="1440" w:right="1440" w:bottom="1440" w:left="1440" w:header="708" w:footer="708" w:gutter="0"/>
          <w:pgNumType w:start="1"/>
          <w:cols w:space="720"/>
        </w:sectPr>
      </w:pPr>
      <w:r>
        <w:rPr>
          <w:rFonts w:ascii="Times New Roman" w:eastAsia="Times New Roman" w:hAnsi="Times New Roman" w:cs="Times New Roman"/>
          <w:b/>
          <w:sz w:val="32"/>
          <w:szCs w:val="32"/>
        </w:rPr>
        <w:t>2025</w:t>
      </w:r>
    </w:p>
    <w:p w14:paraId="6AFC6119" w14:textId="77777777" w:rsidR="00122C6B" w:rsidRDefault="00122C6B">
      <w:pPr>
        <w:widowControl w:val="0"/>
        <w:pBdr>
          <w:top w:val="nil"/>
          <w:left w:val="nil"/>
          <w:bottom w:val="nil"/>
          <w:right w:val="nil"/>
          <w:between w:val="nil"/>
        </w:pBdr>
        <w:spacing w:after="0" w:line="276" w:lineRule="auto"/>
        <w:rPr>
          <w:rFonts w:ascii="Times New Roman" w:eastAsia="Times New Roman" w:hAnsi="Times New Roman" w:cs="Times New Roman"/>
          <w:b/>
          <w:sz w:val="32"/>
          <w:szCs w:val="32"/>
        </w:rPr>
      </w:pPr>
    </w:p>
    <w:tbl>
      <w:tblPr>
        <w:tblStyle w:val="a1"/>
        <w:tblW w:w="11248" w:type="dxa"/>
        <w:tblInd w:w="-10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2"/>
        <w:gridCol w:w="2540"/>
        <w:gridCol w:w="2323"/>
        <w:gridCol w:w="1836"/>
        <w:gridCol w:w="1427"/>
      </w:tblGrid>
      <w:tr w:rsidR="00122C6B" w14:paraId="1A3BE885" w14:textId="77777777">
        <w:tc>
          <w:tcPr>
            <w:tcW w:w="11248" w:type="dxa"/>
            <w:gridSpan w:val="5"/>
            <w:shd w:val="clear" w:color="auto" w:fill="FFD965"/>
          </w:tcPr>
          <w:p w14:paraId="6F25DA7D" w14:textId="77777777" w:rsidR="00122C6B" w:rsidRDefault="00513BA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RENCANA PEMBELAJARAN SEMESTER (RPS)</w:t>
            </w:r>
          </w:p>
        </w:tc>
      </w:tr>
      <w:tr w:rsidR="00122C6B" w14:paraId="04F027CF" w14:textId="77777777">
        <w:tc>
          <w:tcPr>
            <w:tcW w:w="3122" w:type="dxa"/>
            <w:vMerge w:val="restart"/>
          </w:tcPr>
          <w:p w14:paraId="0753FA94" w14:textId="77777777" w:rsidR="00122C6B" w:rsidRDefault="00122C6B">
            <w:pPr>
              <w:jc w:val="center"/>
              <w:rPr>
                <w:rFonts w:ascii="Times New Roman" w:eastAsia="Times New Roman" w:hAnsi="Times New Roman" w:cs="Times New Roman"/>
                <w:b/>
                <w:sz w:val="18"/>
                <w:szCs w:val="18"/>
              </w:rPr>
            </w:pPr>
          </w:p>
          <w:p w14:paraId="3BC0C573" w14:textId="77777777" w:rsidR="00122C6B" w:rsidRDefault="00513BAD">
            <w:pPr>
              <w:jc w:val="center"/>
              <w:rPr>
                <w:rFonts w:ascii="Times New Roman" w:eastAsia="Times New Roman" w:hAnsi="Times New Roman" w:cs="Times New Roman"/>
                <w:b/>
                <w:sz w:val="18"/>
                <w:szCs w:val="18"/>
              </w:rPr>
            </w:pPr>
            <w:r>
              <w:rPr>
                <w:b/>
                <w:noProof/>
                <w:sz w:val="48"/>
                <w:szCs w:val="48"/>
                <w:lang w:eastAsia="en-US"/>
              </w:rPr>
              <w:drawing>
                <wp:inline distT="0" distB="0" distL="0" distR="0" wp14:anchorId="4818C573" wp14:editId="795BAABC">
                  <wp:extent cx="1162050" cy="81915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1162050" cy="819150"/>
                          </a:xfrm>
                          <a:prstGeom prst="rect">
                            <a:avLst/>
                          </a:prstGeom>
                          <a:ln/>
                        </pic:spPr>
                      </pic:pic>
                    </a:graphicData>
                  </a:graphic>
                </wp:inline>
              </w:drawing>
            </w:r>
          </w:p>
          <w:p w14:paraId="6D63A3C4" w14:textId="77777777" w:rsidR="00122C6B" w:rsidRDefault="00122C6B">
            <w:pPr>
              <w:jc w:val="center"/>
              <w:rPr>
                <w:rFonts w:ascii="Times New Roman" w:eastAsia="Times New Roman" w:hAnsi="Times New Roman" w:cs="Times New Roman"/>
                <w:b/>
                <w:sz w:val="18"/>
                <w:szCs w:val="18"/>
              </w:rPr>
            </w:pPr>
          </w:p>
        </w:tc>
        <w:tc>
          <w:tcPr>
            <w:tcW w:w="6699" w:type="dxa"/>
            <w:gridSpan w:val="3"/>
            <w:vAlign w:val="center"/>
          </w:tcPr>
          <w:p w14:paraId="228E91FD" w14:textId="77777777" w:rsidR="00122C6B" w:rsidRDefault="00513BA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Mata Kuliah: </w:t>
            </w:r>
          </w:p>
          <w:p w14:paraId="52834D15" w14:textId="77777777" w:rsidR="00122C6B" w:rsidRDefault="00513BA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Hukum Ketenagakerjaan</w:t>
            </w:r>
          </w:p>
          <w:p w14:paraId="123104FC" w14:textId="77777777" w:rsidR="00122C6B" w:rsidRDefault="00122C6B">
            <w:pPr>
              <w:jc w:val="center"/>
              <w:rPr>
                <w:rFonts w:ascii="Times New Roman" w:eastAsia="Times New Roman" w:hAnsi="Times New Roman" w:cs="Times New Roman"/>
                <w:b/>
                <w:sz w:val="24"/>
                <w:szCs w:val="24"/>
              </w:rPr>
            </w:pPr>
          </w:p>
          <w:p w14:paraId="7D98EFAA" w14:textId="77777777" w:rsidR="00122C6B" w:rsidRDefault="00122C6B">
            <w:pPr>
              <w:jc w:val="center"/>
              <w:rPr>
                <w:rFonts w:ascii="Times New Roman" w:eastAsia="Times New Roman" w:hAnsi="Times New Roman" w:cs="Times New Roman"/>
                <w:b/>
                <w:sz w:val="24"/>
                <w:szCs w:val="24"/>
              </w:rPr>
            </w:pPr>
          </w:p>
        </w:tc>
        <w:tc>
          <w:tcPr>
            <w:tcW w:w="1427" w:type="dxa"/>
          </w:tcPr>
          <w:p w14:paraId="6F2F4ED5" w14:textId="77777777" w:rsidR="00122C6B" w:rsidRDefault="00513BAD">
            <w:pPr>
              <w:jc w:val="center"/>
              <w:rPr>
                <w:rFonts w:ascii="Times New Roman" w:eastAsia="Times New Roman" w:hAnsi="Times New Roman" w:cs="Times New Roman"/>
                <w:b/>
                <w:sz w:val="24"/>
                <w:szCs w:val="24"/>
              </w:rPr>
            </w:pPr>
            <w:r>
              <w:rPr>
                <w:noProof/>
                <w:lang w:eastAsia="en-US"/>
              </w:rPr>
              <w:drawing>
                <wp:anchor distT="0" distB="0" distL="114300" distR="114300" simplePos="0" relativeHeight="251659264" behindDoc="0" locked="0" layoutInCell="1" hidden="0" allowOverlap="1" wp14:anchorId="4CB1E5F5" wp14:editId="5FCFC4FD">
                  <wp:simplePos x="0" y="0"/>
                  <wp:positionH relativeFrom="column">
                    <wp:posOffset>80011</wp:posOffset>
                  </wp:positionH>
                  <wp:positionV relativeFrom="paragraph">
                    <wp:posOffset>18415</wp:posOffset>
                  </wp:positionV>
                  <wp:extent cx="495436" cy="497205"/>
                  <wp:effectExtent l="0" t="0" r="0" b="0"/>
                  <wp:wrapNone/>
                  <wp:docPr id="1" name="image1.png" descr="https://encrypted-tbn0.gstatic.com/images?q=tbn:ANd9GcQ_QXVWP7I7TXOQUF73KNGA2yZuGXmHZql3yw&amp;s"/>
                  <wp:cNvGraphicFramePr/>
                  <a:graphic xmlns:a="http://schemas.openxmlformats.org/drawingml/2006/main">
                    <a:graphicData uri="http://schemas.openxmlformats.org/drawingml/2006/picture">
                      <pic:pic xmlns:pic="http://schemas.openxmlformats.org/drawingml/2006/picture">
                        <pic:nvPicPr>
                          <pic:cNvPr id="0" name="image1.png" descr="https://encrypted-tbn0.gstatic.com/images?q=tbn:ANd9GcQ_QXVWP7I7TXOQUF73KNGA2yZuGXmHZql3yw&amp;s"/>
                          <pic:cNvPicPr preferRelativeResize="0"/>
                        </pic:nvPicPr>
                        <pic:blipFill>
                          <a:blip r:embed="rId11"/>
                          <a:srcRect/>
                          <a:stretch>
                            <a:fillRect/>
                          </a:stretch>
                        </pic:blipFill>
                        <pic:spPr>
                          <a:xfrm>
                            <a:off x="0" y="0"/>
                            <a:ext cx="495436" cy="497205"/>
                          </a:xfrm>
                          <a:prstGeom prst="rect">
                            <a:avLst/>
                          </a:prstGeom>
                          <a:ln/>
                        </pic:spPr>
                      </pic:pic>
                    </a:graphicData>
                  </a:graphic>
                </wp:anchor>
              </w:drawing>
            </w:r>
          </w:p>
        </w:tc>
      </w:tr>
      <w:tr w:rsidR="00122C6B" w14:paraId="0F7F8D93" w14:textId="77777777">
        <w:tc>
          <w:tcPr>
            <w:tcW w:w="3122" w:type="dxa"/>
            <w:vMerge/>
          </w:tcPr>
          <w:p w14:paraId="0C33EF5E" w14:textId="77777777" w:rsidR="00122C6B" w:rsidRDefault="00122C6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2540" w:type="dxa"/>
          </w:tcPr>
          <w:p w14:paraId="3F72A158" w14:textId="61628A3F" w:rsidR="00122C6B" w:rsidRDefault="00513BAD">
            <w:pPr>
              <w:jc w:val="both"/>
              <w:rPr>
                <w:rFonts w:ascii="Times New Roman" w:eastAsia="Times New Roman" w:hAnsi="Times New Roman" w:cs="Times New Roman"/>
              </w:rPr>
            </w:pPr>
            <w:r>
              <w:rPr>
                <w:rFonts w:ascii="Times New Roman" w:eastAsia="Times New Roman" w:hAnsi="Times New Roman" w:cs="Times New Roman"/>
              </w:rPr>
              <w:t xml:space="preserve">Kode Matkul: </w:t>
            </w:r>
            <w:r>
              <w:rPr>
                <w:rFonts w:ascii="Times New Roman" w:eastAsia="Times New Roman" w:hAnsi="Times New Roman" w:cs="Times New Roman"/>
              </w:rPr>
              <w:t>HKM</w:t>
            </w:r>
            <w:r w:rsidR="0005156A">
              <w:rPr>
                <w:rFonts w:ascii="Times New Roman" w:eastAsia="Times New Roman" w:hAnsi="Times New Roman" w:cs="Times New Roman"/>
              </w:rPr>
              <w:t>. 2126</w:t>
            </w:r>
          </w:p>
        </w:tc>
        <w:tc>
          <w:tcPr>
            <w:tcW w:w="2323" w:type="dxa"/>
          </w:tcPr>
          <w:p w14:paraId="2BA48FA7" w14:textId="5BA87D9E" w:rsidR="00122C6B" w:rsidRDefault="00513BAD">
            <w:pPr>
              <w:jc w:val="both"/>
              <w:rPr>
                <w:rFonts w:ascii="Times New Roman" w:eastAsia="Times New Roman" w:hAnsi="Times New Roman" w:cs="Times New Roman"/>
              </w:rPr>
            </w:pPr>
            <w:r>
              <w:rPr>
                <w:rFonts w:ascii="Times New Roman" w:eastAsia="Times New Roman" w:hAnsi="Times New Roman" w:cs="Times New Roman"/>
              </w:rPr>
              <w:t xml:space="preserve">SKS: </w:t>
            </w:r>
            <w:r w:rsidR="0005156A">
              <w:rPr>
                <w:rFonts w:ascii="Times New Roman" w:eastAsia="Times New Roman" w:hAnsi="Times New Roman" w:cs="Times New Roman"/>
              </w:rPr>
              <w:t>2</w:t>
            </w:r>
          </w:p>
        </w:tc>
        <w:tc>
          <w:tcPr>
            <w:tcW w:w="1836" w:type="dxa"/>
          </w:tcPr>
          <w:p w14:paraId="6327B59C" w14:textId="604895D2" w:rsidR="00122C6B" w:rsidRDefault="00513BAD">
            <w:pPr>
              <w:jc w:val="both"/>
              <w:rPr>
                <w:rFonts w:ascii="Times New Roman" w:eastAsia="Times New Roman" w:hAnsi="Times New Roman" w:cs="Times New Roman"/>
                <w:sz w:val="18"/>
                <w:szCs w:val="18"/>
              </w:rPr>
            </w:pPr>
            <w:r>
              <w:rPr>
                <w:rFonts w:ascii="Times New Roman" w:eastAsia="Times New Roman" w:hAnsi="Times New Roman" w:cs="Times New Roman"/>
              </w:rPr>
              <w:t xml:space="preserve">Semester: </w:t>
            </w:r>
            <w:r w:rsidR="0005156A">
              <w:rPr>
                <w:rFonts w:ascii="Times New Roman" w:eastAsia="Times New Roman" w:hAnsi="Times New Roman" w:cs="Times New Roman"/>
              </w:rPr>
              <w:t>III</w:t>
            </w:r>
          </w:p>
        </w:tc>
        <w:tc>
          <w:tcPr>
            <w:tcW w:w="1427" w:type="dxa"/>
          </w:tcPr>
          <w:p w14:paraId="056F0781" w14:textId="77777777" w:rsidR="00122C6B" w:rsidRDefault="00513BAD">
            <w:pPr>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TA: 2024-2025</w:t>
            </w:r>
          </w:p>
        </w:tc>
      </w:tr>
      <w:tr w:rsidR="00122C6B" w14:paraId="26819D9A" w14:textId="77777777">
        <w:trPr>
          <w:trHeight w:val="436"/>
        </w:trPr>
        <w:tc>
          <w:tcPr>
            <w:tcW w:w="11248" w:type="dxa"/>
            <w:gridSpan w:val="5"/>
            <w:shd w:val="clear" w:color="auto" w:fill="FFD965"/>
            <w:vAlign w:val="center"/>
          </w:tcPr>
          <w:p w14:paraId="2B66EC3D" w14:textId="77777777" w:rsidR="00122C6B" w:rsidRDefault="00513BAD">
            <w:pPr>
              <w:numPr>
                <w:ilvl w:val="0"/>
                <w:numId w:val="7"/>
              </w:numPr>
              <w:pBdr>
                <w:top w:val="nil"/>
                <w:left w:val="nil"/>
                <w:bottom w:val="nil"/>
                <w:right w:val="nil"/>
                <w:between w:val="nil"/>
              </w:pBdr>
              <w:spacing w:after="160" w:line="259" w:lineRule="auto"/>
              <w:ind w:hanging="72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Deskripsi Matakuliah</w:t>
            </w:r>
          </w:p>
        </w:tc>
      </w:tr>
      <w:tr w:rsidR="00122C6B" w14:paraId="31F44FDA" w14:textId="77777777">
        <w:tc>
          <w:tcPr>
            <w:tcW w:w="11248" w:type="dxa"/>
            <w:gridSpan w:val="5"/>
          </w:tcPr>
          <w:p w14:paraId="5587F4AF" w14:textId="77777777" w:rsidR="00122C6B" w:rsidRDefault="00122C6B">
            <w:pPr>
              <w:jc w:val="both"/>
              <w:rPr>
                <w:rFonts w:ascii="Times New Roman" w:eastAsia="Times New Roman" w:hAnsi="Times New Roman" w:cs="Times New Roman"/>
              </w:rPr>
            </w:pPr>
          </w:p>
          <w:p w14:paraId="5BC2D250" w14:textId="77777777" w:rsidR="00122C6B" w:rsidRDefault="00513BAD">
            <w:pPr>
              <w:jc w:val="both"/>
              <w:rPr>
                <w:rFonts w:ascii="Times New Roman" w:eastAsia="Times New Roman" w:hAnsi="Times New Roman" w:cs="Times New Roman"/>
              </w:rPr>
            </w:pPr>
            <w:r>
              <w:rPr>
                <w:rFonts w:ascii="Arial" w:eastAsia="Arial" w:hAnsi="Arial" w:cs="Arial"/>
                <w:color w:val="001D35"/>
                <w:sz w:val="27"/>
                <w:szCs w:val="27"/>
                <w:highlight w:val="white"/>
              </w:rPr>
              <w:t>Mata kuliah Hukum Ketenagakerjaan membahas tentang peraturan perundang-undangan dan praktik hukum terkait hubungan kerja  antara pekerja dan pengusaha. Mata kuliah ini mencakup berbagai aspek, mulai dari dasar-dasar ketenagakerjaan, hubungan kerja, perlind</w:t>
            </w:r>
            <w:r>
              <w:rPr>
                <w:rFonts w:ascii="Arial" w:eastAsia="Arial" w:hAnsi="Arial" w:cs="Arial"/>
                <w:color w:val="001D35"/>
                <w:sz w:val="27"/>
                <w:szCs w:val="27"/>
                <w:highlight w:val="white"/>
              </w:rPr>
              <w:t xml:space="preserve">ungan pekerja, hingga penyelesaian sengketa ketenagakerjaan. </w:t>
            </w:r>
          </w:p>
          <w:p w14:paraId="5C0B20C0" w14:textId="77777777" w:rsidR="00122C6B" w:rsidRDefault="00122C6B">
            <w:pPr>
              <w:jc w:val="both"/>
              <w:rPr>
                <w:rFonts w:ascii="Times New Roman" w:eastAsia="Times New Roman" w:hAnsi="Times New Roman" w:cs="Times New Roman"/>
              </w:rPr>
            </w:pPr>
          </w:p>
        </w:tc>
      </w:tr>
      <w:tr w:rsidR="00122C6B" w14:paraId="3FE5B7B5" w14:textId="77777777">
        <w:trPr>
          <w:trHeight w:val="387"/>
        </w:trPr>
        <w:tc>
          <w:tcPr>
            <w:tcW w:w="11248" w:type="dxa"/>
            <w:gridSpan w:val="5"/>
            <w:shd w:val="clear" w:color="auto" w:fill="FFD965"/>
            <w:vAlign w:val="center"/>
          </w:tcPr>
          <w:p w14:paraId="04A81978" w14:textId="77777777" w:rsidR="00122C6B" w:rsidRDefault="00513BAD">
            <w:pPr>
              <w:numPr>
                <w:ilvl w:val="0"/>
                <w:numId w:val="7"/>
              </w:numPr>
              <w:pBdr>
                <w:top w:val="nil"/>
                <w:left w:val="nil"/>
                <w:bottom w:val="nil"/>
                <w:right w:val="nil"/>
                <w:between w:val="nil"/>
              </w:pBdr>
              <w:spacing w:after="160" w:line="259" w:lineRule="auto"/>
              <w:ind w:hanging="72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Capaian Pembelajaran Lulusan yang Didukung</w:t>
            </w:r>
          </w:p>
        </w:tc>
      </w:tr>
      <w:tr w:rsidR="00122C6B" w14:paraId="09305C93" w14:textId="77777777">
        <w:tc>
          <w:tcPr>
            <w:tcW w:w="11248" w:type="dxa"/>
            <w:gridSpan w:val="5"/>
          </w:tcPr>
          <w:p w14:paraId="6AC56D8C" w14:textId="77777777" w:rsidR="00122C6B" w:rsidRDefault="00122C6B">
            <w:pPr>
              <w:jc w:val="both"/>
              <w:rPr>
                <w:rFonts w:ascii="Times New Roman" w:eastAsia="Times New Roman" w:hAnsi="Times New Roman" w:cs="Times New Roman"/>
                <w:sz w:val="20"/>
                <w:szCs w:val="20"/>
              </w:rPr>
            </w:pPr>
          </w:p>
          <w:p w14:paraId="3308890C"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rPr>
              <w:t>Setelah mempelajari mata kuliah ini mahasiswa mampu memberikan alternatif pemecahan masalah perlindungan hukum anak dan wanita.</w:t>
            </w:r>
          </w:p>
          <w:p w14:paraId="697E6E7E"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Misal:</w:t>
            </w:r>
          </w:p>
          <w:p w14:paraId="3261CF83" w14:textId="77777777" w:rsidR="00122C6B" w:rsidRDefault="00513BAD">
            <w:pPr>
              <w:numPr>
                <w:ilvl w:val="0"/>
                <w:numId w:val="9"/>
              </w:numPr>
              <w:pBdr>
                <w:top w:val="nil"/>
                <w:left w:val="nil"/>
                <w:bottom w:val="nil"/>
                <w:right w:val="nil"/>
                <w:between w:val="nil"/>
              </w:pBdr>
              <w:spacing w:line="259" w:lineRule="auto"/>
              <w:ind w:left="318" w:hanging="318"/>
              <w:jc w:val="both"/>
              <w:rPr>
                <w:color w:val="000000"/>
                <w:sz w:val="20"/>
                <w:szCs w:val="20"/>
              </w:rPr>
            </w:pPr>
            <w:r>
              <w:rPr>
                <w:rFonts w:ascii="Times New Roman" w:eastAsia="Times New Roman" w:hAnsi="Times New Roman" w:cs="Times New Roman"/>
                <w:color w:val="000000"/>
                <w:sz w:val="20"/>
                <w:szCs w:val="20"/>
              </w:rPr>
              <w:t xml:space="preserve">Mahasiswa </w:t>
            </w:r>
            <w:r>
              <w:rPr>
                <w:rFonts w:ascii="Times New Roman" w:eastAsia="Times New Roman" w:hAnsi="Times New Roman" w:cs="Times New Roman"/>
                <w:color w:val="000000"/>
                <w:sz w:val="20"/>
                <w:szCs w:val="20"/>
              </w:rPr>
              <w:t>mampu memahami undang-undang ketenagakerjaan</w:t>
            </w:r>
          </w:p>
          <w:p w14:paraId="6D62921B" w14:textId="77777777" w:rsidR="00122C6B" w:rsidRDefault="00513BAD">
            <w:pPr>
              <w:numPr>
                <w:ilvl w:val="0"/>
                <w:numId w:val="9"/>
              </w:numPr>
              <w:pBdr>
                <w:top w:val="nil"/>
                <w:left w:val="nil"/>
                <w:bottom w:val="nil"/>
                <w:right w:val="nil"/>
                <w:between w:val="nil"/>
              </w:pBdr>
              <w:spacing w:line="259" w:lineRule="auto"/>
              <w:ind w:left="318" w:hanging="318"/>
              <w:jc w:val="both"/>
              <w:rPr>
                <w:color w:val="000000"/>
                <w:sz w:val="20"/>
                <w:szCs w:val="20"/>
              </w:rPr>
            </w:pPr>
            <w:r>
              <w:rPr>
                <w:rFonts w:ascii="Times New Roman" w:eastAsia="Times New Roman" w:hAnsi="Times New Roman" w:cs="Times New Roman"/>
                <w:color w:val="000000"/>
                <w:sz w:val="20"/>
                <w:szCs w:val="20"/>
              </w:rPr>
              <w:t>Mahasiswa menghasilkan karya ilmiah</w:t>
            </w:r>
          </w:p>
          <w:p w14:paraId="798BF484" w14:textId="77777777" w:rsidR="00122C6B" w:rsidRDefault="00122C6B">
            <w:pPr>
              <w:pBdr>
                <w:top w:val="nil"/>
                <w:left w:val="nil"/>
                <w:bottom w:val="nil"/>
                <w:right w:val="nil"/>
                <w:between w:val="nil"/>
              </w:pBdr>
              <w:spacing w:after="160" w:line="259" w:lineRule="auto"/>
              <w:ind w:left="318"/>
              <w:jc w:val="both"/>
              <w:rPr>
                <w:rFonts w:ascii="Times New Roman" w:eastAsia="Times New Roman" w:hAnsi="Times New Roman" w:cs="Times New Roman"/>
                <w:color w:val="000000"/>
                <w:sz w:val="20"/>
                <w:szCs w:val="20"/>
              </w:rPr>
            </w:pPr>
          </w:p>
        </w:tc>
      </w:tr>
      <w:tr w:rsidR="00122C6B" w14:paraId="2D57D6E5" w14:textId="77777777">
        <w:trPr>
          <w:trHeight w:val="345"/>
        </w:trPr>
        <w:tc>
          <w:tcPr>
            <w:tcW w:w="11248" w:type="dxa"/>
            <w:gridSpan w:val="5"/>
            <w:shd w:val="clear" w:color="auto" w:fill="FFD965"/>
            <w:vAlign w:val="center"/>
          </w:tcPr>
          <w:p w14:paraId="1F5C272E" w14:textId="77777777" w:rsidR="00122C6B" w:rsidRDefault="00513BAD">
            <w:pPr>
              <w:numPr>
                <w:ilvl w:val="0"/>
                <w:numId w:val="7"/>
              </w:numPr>
              <w:pBdr>
                <w:top w:val="nil"/>
                <w:left w:val="nil"/>
                <w:bottom w:val="nil"/>
                <w:right w:val="nil"/>
                <w:between w:val="nil"/>
              </w:pBdr>
              <w:spacing w:after="160" w:line="259" w:lineRule="auto"/>
              <w:ind w:hanging="72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Capaian Pembelajaran Matakuliah</w:t>
            </w:r>
          </w:p>
        </w:tc>
      </w:tr>
      <w:tr w:rsidR="00122C6B" w14:paraId="70A3B459" w14:textId="77777777">
        <w:tc>
          <w:tcPr>
            <w:tcW w:w="11248" w:type="dxa"/>
            <w:gridSpan w:val="5"/>
          </w:tcPr>
          <w:p w14:paraId="1DDBD819" w14:textId="77777777" w:rsidR="00122C6B" w:rsidRDefault="00122C6B">
            <w:pPr>
              <w:jc w:val="both"/>
              <w:rPr>
                <w:rFonts w:ascii="Times New Roman" w:eastAsia="Times New Roman" w:hAnsi="Times New Roman" w:cs="Times New Roman"/>
                <w:sz w:val="20"/>
                <w:szCs w:val="20"/>
              </w:rPr>
            </w:pPr>
          </w:p>
          <w:tbl>
            <w:tblPr>
              <w:tblStyle w:val="a2"/>
              <w:tblW w:w="11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04"/>
              <w:gridCol w:w="4557"/>
              <w:gridCol w:w="3961"/>
            </w:tblGrid>
            <w:tr w:rsidR="00122C6B" w14:paraId="06A1A4D7" w14:textId="77777777">
              <w:tc>
                <w:tcPr>
                  <w:tcW w:w="2504" w:type="dxa"/>
                </w:tcPr>
                <w:p w14:paraId="15FE06CF" w14:textId="77777777" w:rsidR="00122C6B" w:rsidRDefault="00513BAD">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KOMPETENSI</w:t>
                  </w:r>
                </w:p>
              </w:tc>
              <w:tc>
                <w:tcPr>
                  <w:tcW w:w="4557" w:type="dxa"/>
                </w:tcPr>
                <w:p w14:paraId="4D57F0DD" w14:textId="77777777" w:rsidR="00122C6B" w:rsidRDefault="00513BAD">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RINCIAN</w:t>
                  </w:r>
                </w:p>
              </w:tc>
              <w:tc>
                <w:tcPr>
                  <w:tcW w:w="3961" w:type="dxa"/>
                </w:tcPr>
                <w:p w14:paraId="41C03AEE" w14:textId="77777777" w:rsidR="00122C6B" w:rsidRDefault="00513BAD">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TARGET KEMAMPUAN</w:t>
                  </w:r>
                </w:p>
              </w:tc>
            </w:tr>
            <w:tr w:rsidR="00122C6B" w14:paraId="6472AEB0" w14:textId="77777777">
              <w:tc>
                <w:tcPr>
                  <w:tcW w:w="2504" w:type="dxa"/>
                </w:tcPr>
                <w:p w14:paraId="023D808F" w14:textId="77777777" w:rsidR="00122C6B" w:rsidRDefault="00513BA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SIKAP</w:t>
                  </w:r>
                </w:p>
              </w:tc>
              <w:tc>
                <w:tcPr>
                  <w:tcW w:w="4557" w:type="dxa"/>
                </w:tcPr>
                <w:p w14:paraId="65676A6E" w14:textId="77777777" w:rsidR="00F62BC6" w:rsidRPr="00F62BC6" w:rsidRDefault="00F62BC6" w:rsidP="00F62BC6">
                  <w:pPr>
                    <w:numPr>
                      <w:ilvl w:val="0"/>
                      <w:numId w:val="8"/>
                    </w:numPr>
                    <w:pBdr>
                      <w:top w:val="nil"/>
                      <w:left w:val="nil"/>
                      <w:bottom w:val="nil"/>
                      <w:right w:val="nil"/>
                      <w:between w:val="nil"/>
                    </w:pBdr>
                    <w:jc w:val="both"/>
                    <w:rPr>
                      <w:rFonts w:ascii="Times New Roman" w:eastAsia="Times New Roman" w:hAnsi="Times New Roman" w:cs="Times New Roman"/>
                      <w:color w:val="000000"/>
                      <w:sz w:val="24"/>
                      <w:szCs w:val="24"/>
                    </w:rPr>
                  </w:pPr>
                  <w:r w:rsidRPr="00F62BC6">
                    <w:rPr>
                      <w:rFonts w:ascii="Times New Roman" w:eastAsia="Times New Roman" w:hAnsi="Times New Roman" w:cs="Times New Roman"/>
                      <w:color w:val="000000"/>
                      <w:sz w:val="24"/>
                      <w:szCs w:val="24"/>
                    </w:rPr>
                    <w:t>S1. Betakwa kepada Tuhan Yang Maha Esa dan mampu menunjukkan sikap religius.</w:t>
                  </w:r>
                </w:p>
                <w:p w14:paraId="4B6AE117" w14:textId="77777777" w:rsidR="00F62BC6" w:rsidRPr="00F62BC6" w:rsidRDefault="00F62BC6" w:rsidP="00F62BC6">
                  <w:pPr>
                    <w:numPr>
                      <w:ilvl w:val="0"/>
                      <w:numId w:val="8"/>
                    </w:numPr>
                    <w:pBdr>
                      <w:top w:val="nil"/>
                      <w:left w:val="nil"/>
                      <w:bottom w:val="nil"/>
                      <w:right w:val="nil"/>
                      <w:between w:val="nil"/>
                    </w:pBdr>
                    <w:jc w:val="both"/>
                    <w:rPr>
                      <w:rFonts w:ascii="Times New Roman" w:eastAsia="Times New Roman" w:hAnsi="Times New Roman" w:cs="Times New Roman"/>
                      <w:color w:val="000000"/>
                      <w:sz w:val="24"/>
                      <w:szCs w:val="24"/>
                    </w:rPr>
                  </w:pPr>
                  <w:r w:rsidRPr="00F62BC6">
                    <w:rPr>
                      <w:rFonts w:ascii="Times New Roman" w:eastAsia="Times New Roman" w:hAnsi="Times New Roman" w:cs="Times New Roman"/>
                      <w:color w:val="000000"/>
                      <w:sz w:val="24"/>
                      <w:szCs w:val="24"/>
                    </w:rPr>
                    <w:t xml:space="preserve">S2. Menjunjung tinggi nilai kemanusiaan, etika profesi dan tanggung jawab sosial </w:t>
                  </w:r>
                </w:p>
                <w:p w14:paraId="5E4A151B" w14:textId="77777777" w:rsidR="00F62BC6" w:rsidRPr="00F62BC6" w:rsidRDefault="00F62BC6" w:rsidP="00F62BC6">
                  <w:pPr>
                    <w:numPr>
                      <w:ilvl w:val="0"/>
                      <w:numId w:val="8"/>
                    </w:numPr>
                    <w:pBdr>
                      <w:top w:val="nil"/>
                      <w:left w:val="nil"/>
                      <w:bottom w:val="nil"/>
                      <w:right w:val="nil"/>
                      <w:between w:val="nil"/>
                    </w:pBdr>
                    <w:jc w:val="both"/>
                    <w:rPr>
                      <w:rFonts w:ascii="Times New Roman" w:eastAsia="Times New Roman" w:hAnsi="Times New Roman" w:cs="Times New Roman"/>
                      <w:color w:val="000000"/>
                      <w:sz w:val="24"/>
                      <w:szCs w:val="24"/>
                    </w:rPr>
                  </w:pPr>
                  <w:r w:rsidRPr="00F62BC6">
                    <w:rPr>
                      <w:rFonts w:ascii="Times New Roman" w:eastAsia="Times New Roman" w:hAnsi="Times New Roman" w:cs="Times New Roman"/>
                      <w:color w:val="000000"/>
                      <w:sz w:val="24"/>
                      <w:szCs w:val="24"/>
                    </w:rPr>
                    <w:t>S3. Berkontribusi dalam peningkatan mutu kehidupan masyarakat, berbangsa dan bernegara berdasarkan Pancasila.</w:t>
                  </w:r>
                </w:p>
                <w:p w14:paraId="5B18A046" w14:textId="77777777" w:rsidR="00F62BC6" w:rsidRPr="00F62BC6" w:rsidRDefault="00F62BC6" w:rsidP="00F62BC6">
                  <w:pPr>
                    <w:numPr>
                      <w:ilvl w:val="0"/>
                      <w:numId w:val="8"/>
                    </w:numPr>
                    <w:pBdr>
                      <w:top w:val="nil"/>
                      <w:left w:val="nil"/>
                      <w:bottom w:val="nil"/>
                      <w:right w:val="nil"/>
                      <w:between w:val="nil"/>
                    </w:pBdr>
                    <w:jc w:val="both"/>
                    <w:rPr>
                      <w:rFonts w:ascii="Times New Roman" w:eastAsia="Times New Roman" w:hAnsi="Times New Roman" w:cs="Times New Roman"/>
                      <w:color w:val="000000"/>
                      <w:sz w:val="24"/>
                      <w:szCs w:val="24"/>
                    </w:rPr>
                  </w:pPr>
                  <w:r w:rsidRPr="00F62BC6">
                    <w:rPr>
                      <w:rFonts w:ascii="Times New Roman" w:eastAsia="Times New Roman" w:hAnsi="Times New Roman" w:cs="Times New Roman"/>
                      <w:color w:val="000000"/>
                      <w:sz w:val="24"/>
                      <w:szCs w:val="24"/>
                    </w:rPr>
                    <w:t>S4. Bekerjasama dan memiliki kepekaan sosial serta kepedulian terhadap masyarakat dan lingkungan.</w:t>
                  </w:r>
                </w:p>
                <w:p w14:paraId="5AC973BF" w14:textId="77777777" w:rsidR="00F62BC6" w:rsidRPr="00F62BC6" w:rsidRDefault="00F62BC6" w:rsidP="00F62BC6">
                  <w:pPr>
                    <w:numPr>
                      <w:ilvl w:val="0"/>
                      <w:numId w:val="8"/>
                    </w:numPr>
                    <w:pBdr>
                      <w:top w:val="nil"/>
                      <w:left w:val="nil"/>
                      <w:bottom w:val="nil"/>
                      <w:right w:val="nil"/>
                      <w:between w:val="nil"/>
                    </w:pBdr>
                    <w:jc w:val="both"/>
                    <w:rPr>
                      <w:rFonts w:ascii="Times New Roman" w:eastAsia="Times New Roman" w:hAnsi="Times New Roman" w:cs="Times New Roman"/>
                      <w:color w:val="000000"/>
                      <w:sz w:val="24"/>
                      <w:szCs w:val="24"/>
                    </w:rPr>
                  </w:pPr>
                  <w:r w:rsidRPr="00F62BC6">
                    <w:rPr>
                      <w:rFonts w:ascii="Times New Roman" w:eastAsia="Times New Roman" w:hAnsi="Times New Roman" w:cs="Times New Roman"/>
                      <w:color w:val="000000"/>
                      <w:sz w:val="24"/>
                      <w:szCs w:val="24"/>
                    </w:rPr>
                    <w:t>S5. Taat hukum dan disiplin dalam kehidupan masyarakat dan bernegara.</w:t>
                  </w:r>
                </w:p>
                <w:p w14:paraId="7D6A49D0" w14:textId="77777777" w:rsidR="00F62BC6" w:rsidRPr="00F62BC6" w:rsidRDefault="00F62BC6" w:rsidP="00F62BC6">
                  <w:pPr>
                    <w:numPr>
                      <w:ilvl w:val="0"/>
                      <w:numId w:val="8"/>
                    </w:numPr>
                    <w:pBdr>
                      <w:top w:val="nil"/>
                      <w:left w:val="nil"/>
                      <w:bottom w:val="nil"/>
                      <w:right w:val="nil"/>
                      <w:between w:val="nil"/>
                    </w:pBdr>
                    <w:jc w:val="both"/>
                    <w:rPr>
                      <w:rFonts w:ascii="Times New Roman" w:eastAsia="Times New Roman" w:hAnsi="Times New Roman" w:cs="Times New Roman"/>
                      <w:color w:val="000000"/>
                      <w:sz w:val="24"/>
                      <w:szCs w:val="24"/>
                    </w:rPr>
                  </w:pPr>
                  <w:r w:rsidRPr="00F62BC6">
                    <w:rPr>
                      <w:rFonts w:ascii="Times New Roman" w:eastAsia="Times New Roman" w:hAnsi="Times New Roman" w:cs="Times New Roman"/>
                      <w:color w:val="000000"/>
                      <w:sz w:val="24"/>
                      <w:szCs w:val="24"/>
                    </w:rPr>
                    <w:t>S6. Menunjukkan sikap bertanggungjawab atas pekerjaan dibidang keahliannya secara mandiri.</w:t>
                  </w:r>
                </w:p>
                <w:p w14:paraId="419B7676" w14:textId="719EB230" w:rsidR="00122C6B" w:rsidRDefault="00F62BC6" w:rsidP="00F62BC6">
                  <w:pPr>
                    <w:numPr>
                      <w:ilvl w:val="0"/>
                      <w:numId w:val="8"/>
                    </w:numPr>
                    <w:pBdr>
                      <w:top w:val="nil"/>
                      <w:left w:val="nil"/>
                      <w:bottom w:val="nil"/>
                      <w:right w:val="nil"/>
                      <w:between w:val="nil"/>
                    </w:pBdr>
                    <w:spacing w:after="160" w:line="259" w:lineRule="auto"/>
                    <w:jc w:val="both"/>
                    <w:rPr>
                      <w:color w:val="000000"/>
                      <w:sz w:val="24"/>
                      <w:szCs w:val="24"/>
                    </w:rPr>
                  </w:pPr>
                  <w:r w:rsidRPr="00F62BC6">
                    <w:rPr>
                      <w:rFonts w:ascii="Times New Roman" w:eastAsia="Times New Roman" w:hAnsi="Times New Roman" w:cs="Times New Roman"/>
                      <w:color w:val="000000"/>
                      <w:sz w:val="24"/>
                      <w:szCs w:val="24"/>
                    </w:rPr>
                    <w:lastRenderedPageBreak/>
                    <w:t>S7. Menginternalisasi semangat kemandirian, kejuangan dan kewirausahaan.</w:t>
                  </w:r>
                </w:p>
              </w:tc>
              <w:tc>
                <w:tcPr>
                  <w:tcW w:w="3961" w:type="dxa"/>
                </w:tcPr>
                <w:p w14:paraId="041C6EE1" w14:textId="77777777" w:rsidR="00122C6B" w:rsidRDefault="00513BAD">
                  <w:pPr>
                    <w:numPr>
                      <w:ilvl w:val="0"/>
                      <w:numId w:val="8"/>
                    </w:numPr>
                    <w:pBdr>
                      <w:top w:val="nil"/>
                      <w:left w:val="nil"/>
                      <w:bottom w:val="nil"/>
                      <w:right w:val="nil"/>
                      <w:between w:val="nil"/>
                    </w:pBdr>
                    <w:spacing w:line="259" w:lineRule="auto"/>
                    <w:jc w:val="both"/>
                    <w:rPr>
                      <w:color w:val="000000"/>
                      <w:sz w:val="24"/>
                      <w:szCs w:val="24"/>
                    </w:rPr>
                  </w:pPr>
                  <w:r>
                    <w:rPr>
                      <w:rFonts w:ascii="Times New Roman" w:eastAsia="Times New Roman" w:hAnsi="Times New Roman" w:cs="Times New Roman"/>
                      <w:color w:val="000000"/>
                      <w:sz w:val="24"/>
                      <w:szCs w:val="24"/>
                    </w:rPr>
                    <w:lastRenderedPageBreak/>
                    <w:t>Perilaku dan Etika Agama</w:t>
                  </w:r>
                </w:p>
                <w:p w14:paraId="51D65154" w14:textId="77777777" w:rsidR="00122C6B" w:rsidRDefault="00513BAD">
                  <w:pPr>
                    <w:numPr>
                      <w:ilvl w:val="0"/>
                      <w:numId w:val="8"/>
                    </w:numPr>
                    <w:pBdr>
                      <w:top w:val="nil"/>
                      <w:left w:val="nil"/>
                      <w:bottom w:val="nil"/>
                      <w:right w:val="nil"/>
                      <w:between w:val="nil"/>
                    </w:pBdr>
                    <w:spacing w:line="259" w:lineRule="auto"/>
                    <w:jc w:val="both"/>
                    <w:rPr>
                      <w:color w:val="000000"/>
                      <w:sz w:val="24"/>
                      <w:szCs w:val="24"/>
                    </w:rPr>
                  </w:pPr>
                  <w:r>
                    <w:rPr>
                      <w:rFonts w:ascii="Times New Roman" w:eastAsia="Times New Roman" w:hAnsi="Times New Roman" w:cs="Times New Roman"/>
                      <w:color w:val="000000"/>
                      <w:sz w:val="24"/>
                      <w:szCs w:val="24"/>
                    </w:rPr>
                    <w:t>Nilai Kemanusiaan &amp; Nasionalisme</w:t>
                  </w:r>
                </w:p>
                <w:p w14:paraId="25FAE812" w14:textId="77777777" w:rsidR="00122C6B" w:rsidRDefault="00513BAD">
                  <w:pPr>
                    <w:numPr>
                      <w:ilvl w:val="0"/>
                      <w:numId w:val="8"/>
                    </w:numPr>
                    <w:pBdr>
                      <w:top w:val="nil"/>
                      <w:left w:val="nil"/>
                      <w:bottom w:val="nil"/>
                      <w:right w:val="nil"/>
                      <w:between w:val="nil"/>
                    </w:pBdr>
                    <w:spacing w:line="259" w:lineRule="auto"/>
                    <w:jc w:val="both"/>
                    <w:rPr>
                      <w:color w:val="000000"/>
                      <w:sz w:val="24"/>
                      <w:szCs w:val="24"/>
                    </w:rPr>
                  </w:pPr>
                  <w:r>
                    <w:rPr>
                      <w:rFonts w:ascii="Times New Roman" w:eastAsia="Times New Roman" w:hAnsi="Times New Roman" w:cs="Times New Roman"/>
                      <w:color w:val="000000"/>
                      <w:sz w:val="24"/>
                      <w:szCs w:val="24"/>
                    </w:rPr>
                    <w:t>Bekerjasama &amp; berkontribusi</w:t>
                  </w:r>
                </w:p>
                <w:p w14:paraId="25A5CB3D" w14:textId="77777777" w:rsidR="00122C6B" w:rsidRDefault="00513BAD">
                  <w:pPr>
                    <w:numPr>
                      <w:ilvl w:val="0"/>
                      <w:numId w:val="8"/>
                    </w:numPr>
                    <w:pBdr>
                      <w:top w:val="nil"/>
                      <w:left w:val="nil"/>
                      <w:bottom w:val="nil"/>
                      <w:right w:val="nil"/>
                      <w:between w:val="nil"/>
                    </w:pBdr>
                    <w:spacing w:after="160" w:line="259" w:lineRule="auto"/>
                    <w:jc w:val="both"/>
                    <w:rPr>
                      <w:color w:val="000000"/>
                      <w:sz w:val="24"/>
                      <w:szCs w:val="24"/>
                    </w:rPr>
                  </w:pPr>
                  <w:r>
                    <w:rPr>
                      <w:rFonts w:ascii="Times New Roman" w:eastAsia="Times New Roman" w:hAnsi="Times New Roman" w:cs="Times New Roman"/>
                      <w:color w:val="000000"/>
                      <w:sz w:val="24"/>
                      <w:szCs w:val="24"/>
                    </w:rPr>
                    <w:t>Sikap Inklusi</w:t>
                  </w:r>
                </w:p>
              </w:tc>
            </w:tr>
            <w:tr w:rsidR="00122C6B" w14:paraId="44D89FC6" w14:textId="77777777">
              <w:tc>
                <w:tcPr>
                  <w:tcW w:w="2504" w:type="dxa"/>
                </w:tcPr>
                <w:p w14:paraId="1EA47360" w14:textId="77777777" w:rsidR="00122C6B" w:rsidRDefault="00513BA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PENGETAHUAN</w:t>
                  </w:r>
                </w:p>
              </w:tc>
              <w:tc>
                <w:tcPr>
                  <w:tcW w:w="4557" w:type="dxa"/>
                </w:tcPr>
                <w:p w14:paraId="281E5DD8" w14:textId="77777777" w:rsidR="00F62BC6" w:rsidRPr="00F62BC6" w:rsidRDefault="00F62BC6" w:rsidP="00F62BC6">
                  <w:pPr>
                    <w:numPr>
                      <w:ilvl w:val="0"/>
                      <w:numId w:val="1"/>
                    </w:numPr>
                    <w:pBdr>
                      <w:top w:val="nil"/>
                      <w:left w:val="nil"/>
                      <w:bottom w:val="nil"/>
                      <w:right w:val="nil"/>
                      <w:between w:val="nil"/>
                    </w:pBdr>
                    <w:jc w:val="both"/>
                    <w:rPr>
                      <w:rFonts w:ascii="Times New Roman" w:eastAsia="Times New Roman" w:hAnsi="Times New Roman" w:cs="Times New Roman"/>
                      <w:color w:val="000000"/>
                      <w:sz w:val="24"/>
                      <w:szCs w:val="24"/>
                    </w:rPr>
                  </w:pPr>
                  <w:r w:rsidRPr="00F62BC6">
                    <w:rPr>
                      <w:rFonts w:ascii="Times New Roman" w:eastAsia="Times New Roman" w:hAnsi="Times New Roman" w:cs="Times New Roman"/>
                      <w:color w:val="000000"/>
                      <w:sz w:val="24"/>
                      <w:szCs w:val="24"/>
                    </w:rPr>
                    <w:t>P1. Kemampuan menguasai asas, teori dan konsep hukum agar mampu menerapkan hukum positif dalam menentukan dan memberikan solusi masalah atas kasus hukum yang ada di masyarakat, sesuai dengan lingkup pekerjaan ataupun profesinya</w:t>
                  </w:r>
                </w:p>
                <w:p w14:paraId="3002E2E3" w14:textId="77777777" w:rsidR="00F62BC6" w:rsidRPr="00F62BC6" w:rsidRDefault="00F62BC6" w:rsidP="00F62BC6">
                  <w:pPr>
                    <w:numPr>
                      <w:ilvl w:val="0"/>
                      <w:numId w:val="1"/>
                    </w:numPr>
                    <w:pBdr>
                      <w:top w:val="nil"/>
                      <w:left w:val="nil"/>
                      <w:bottom w:val="nil"/>
                      <w:right w:val="nil"/>
                      <w:between w:val="nil"/>
                    </w:pBdr>
                    <w:jc w:val="both"/>
                    <w:rPr>
                      <w:rFonts w:ascii="Times New Roman" w:eastAsia="Times New Roman" w:hAnsi="Times New Roman" w:cs="Times New Roman"/>
                      <w:color w:val="000000"/>
                      <w:sz w:val="24"/>
                      <w:szCs w:val="24"/>
                    </w:rPr>
                  </w:pPr>
                  <w:r w:rsidRPr="00F62BC6">
                    <w:rPr>
                      <w:rFonts w:ascii="Times New Roman" w:eastAsia="Times New Roman" w:hAnsi="Times New Roman" w:cs="Times New Roman"/>
                      <w:color w:val="000000"/>
                      <w:sz w:val="24"/>
                      <w:szCs w:val="24"/>
                    </w:rPr>
                    <w:t>P2. Menguasai metode dasar filsafat hukum, etika hukum dan bahasa dan metode penelitian hukum.</w:t>
                  </w:r>
                </w:p>
                <w:p w14:paraId="79C6F9E0" w14:textId="77777777" w:rsidR="00F62BC6" w:rsidRPr="00F62BC6" w:rsidRDefault="00F62BC6" w:rsidP="00F62BC6">
                  <w:pPr>
                    <w:numPr>
                      <w:ilvl w:val="0"/>
                      <w:numId w:val="1"/>
                    </w:numPr>
                    <w:pBdr>
                      <w:top w:val="nil"/>
                      <w:left w:val="nil"/>
                      <w:bottom w:val="nil"/>
                      <w:right w:val="nil"/>
                      <w:between w:val="nil"/>
                    </w:pBdr>
                    <w:jc w:val="both"/>
                    <w:rPr>
                      <w:rFonts w:ascii="Times New Roman" w:eastAsia="Times New Roman" w:hAnsi="Times New Roman" w:cs="Times New Roman"/>
                      <w:color w:val="000000"/>
                      <w:sz w:val="24"/>
                      <w:szCs w:val="24"/>
                    </w:rPr>
                  </w:pPr>
                  <w:r w:rsidRPr="00F62BC6">
                    <w:rPr>
                      <w:rFonts w:ascii="Times New Roman" w:eastAsia="Times New Roman" w:hAnsi="Times New Roman" w:cs="Times New Roman"/>
                      <w:color w:val="000000"/>
                      <w:sz w:val="24"/>
                      <w:szCs w:val="24"/>
                    </w:rPr>
                    <w:t>P3. Memahami dan menguasai asas, teori dan tata cara pembuatan dokumen hukum formal dan materil</w:t>
                  </w:r>
                </w:p>
                <w:p w14:paraId="101502E1" w14:textId="616CF74A" w:rsidR="00122C6B" w:rsidRDefault="00F62BC6" w:rsidP="00F62BC6">
                  <w:pPr>
                    <w:numPr>
                      <w:ilvl w:val="0"/>
                      <w:numId w:val="1"/>
                    </w:numPr>
                    <w:pBdr>
                      <w:top w:val="nil"/>
                      <w:left w:val="nil"/>
                      <w:bottom w:val="nil"/>
                      <w:right w:val="nil"/>
                      <w:between w:val="nil"/>
                    </w:pBdr>
                    <w:spacing w:after="160" w:line="259" w:lineRule="auto"/>
                    <w:jc w:val="both"/>
                    <w:rPr>
                      <w:color w:val="000000"/>
                      <w:sz w:val="24"/>
                      <w:szCs w:val="24"/>
                    </w:rPr>
                  </w:pPr>
                  <w:r w:rsidRPr="00F62BC6">
                    <w:rPr>
                      <w:rFonts w:ascii="Times New Roman" w:eastAsia="Times New Roman" w:hAnsi="Times New Roman" w:cs="Times New Roman"/>
                      <w:color w:val="000000"/>
                      <w:sz w:val="24"/>
                      <w:szCs w:val="24"/>
                    </w:rPr>
                    <w:t>P4. Menguasasi mekanisme pengambilan keputusan yang tepat berdasarkan analisis.</w:t>
                  </w:r>
                </w:p>
              </w:tc>
              <w:tc>
                <w:tcPr>
                  <w:tcW w:w="3961" w:type="dxa"/>
                </w:tcPr>
                <w:p w14:paraId="111C1FD3" w14:textId="77777777" w:rsidR="00122C6B" w:rsidRDefault="00513BAD">
                  <w:pPr>
                    <w:numPr>
                      <w:ilvl w:val="0"/>
                      <w:numId w:val="1"/>
                    </w:numPr>
                    <w:pBdr>
                      <w:top w:val="nil"/>
                      <w:left w:val="nil"/>
                      <w:bottom w:val="nil"/>
                      <w:right w:val="nil"/>
                      <w:between w:val="nil"/>
                    </w:pBdr>
                    <w:spacing w:line="259" w:lineRule="auto"/>
                    <w:ind w:left="156" w:hanging="156"/>
                    <w:jc w:val="both"/>
                    <w:rPr>
                      <w:color w:val="000000"/>
                      <w:sz w:val="24"/>
                      <w:szCs w:val="24"/>
                    </w:rPr>
                  </w:pPr>
                  <w:r>
                    <w:rPr>
                      <w:rFonts w:ascii="Times New Roman" w:eastAsia="Times New Roman" w:hAnsi="Times New Roman" w:cs="Times New Roman"/>
                      <w:color w:val="000000"/>
                      <w:sz w:val="24"/>
                      <w:szCs w:val="24"/>
                    </w:rPr>
                    <w:t>konsep teoritis: hk. Pidana, perdata, islam, ham</w:t>
                  </w:r>
                </w:p>
                <w:p w14:paraId="7EFD89F6" w14:textId="77777777" w:rsidR="00122C6B" w:rsidRDefault="00513BAD">
                  <w:pPr>
                    <w:numPr>
                      <w:ilvl w:val="0"/>
                      <w:numId w:val="1"/>
                    </w:numPr>
                    <w:pBdr>
                      <w:top w:val="nil"/>
                      <w:left w:val="nil"/>
                      <w:bottom w:val="nil"/>
                      <w:right w:val="nil"/>
                      <w:between w:val="nil"/>
                    </w:pBdr>
                    <w:spacing w:line="259" w:lineRule="auto"/>
                    <w:ind w:left="156" w:hanging="156"/>
                    <w:jc w:val="both"/>
                    <w:rPr>
                      <w:color w:val="000000"/>
                      <w:sz w:val="24"/>
                      <w:szCs w:val="24"/>
                    </w:rPr>
                  </w:pPr>
                  <w:r>
                    <w:rPr>
                      <w:rFonts w:ascii="Times New Roman" w:eastAsia="Times New Roman" w:hAnsi="Times New Roman" w:cs="Times New Roman"/>
                      <w:color w:val="000000"/>
                      <w:sz w:val="24"/>
                      <w:szCs w:val="24"/>
                    </w:rPr>
                    <w:t>penyusunan dokumen hukum</w:t>
                  </w:r>
                </w:p>
                <w:p w14:paraId="5FA297EE" w14:textId="77777777" w:rsidR="00122C6B" w:rsidRDefault="00513BAD">
                  <w:pPr>
                    <w:numPr>
                      <w:ilvl w:val="0"/>
                      <w:numId w:val="1"/>
                    </w:numPr>
                    <w:pBdr>
                      <w:top w:val="nil"/>
                      <w:left w:val="nil"/>
                      <w:bottom w:val="nil"/>
                      <w:right w:val="nil"/>
                      <w:between w:val="nil"/>
                    </w:pBdr>
                    <w:spacing w:line="259" w:lineRule="auto"/>
                    <w:ind w:left="156" w:hanging="156"/>
                    <w:jc w:val="both"/>
                    <w:rPr>
                      <w:color w:val="000000"/>
                      <w:sz w:val="24"/>
                      <w:szCs w:val="24"/>
                    </w:rPr>
                  </w:pPr>
                  <w:r>
                    <w:rPr>
                      <w:rFonts w:ascii="Times New Roman" w:eastAsia="Times New Roman" w:hAnsi="Times New Roman" w:cs="Times New Roman"/>
                      <w:color w:val="000000"/>
                      <w:sz w:val="24"/>
                      <w:szCs w:val="24"/>
                    </w:rPr>
                    <w:t>penalaran hukum</w:t>
                  </w:r>
                </w:p>
                <w:p w14:paraId="7BAB5F26" w14:textId="77777777" w:rsidR="00122C6B" w:rsidRDefault="00513BAD">
                  <w:pPr>
                    <w:numPr>
                      <w:ilvl w:val="0"/>
                      <w:numId w:val="1"/>
                    </w:numPr>
                    <w:pBdr>
                      <w:top w:val="nil"/>
                      <w:left w:val="nil"/>
                      <w:bottom w:val="nil"/>
                      <w:right w:val="nil"/>
                      <w:between w:val="nil"/>
                    </w:pBdr>
                    <w:spacing w:line="259" w:lineRule="auto"/>
                    <w:ind w:left="156" w:hanging="156"/>
                    <w:jc w:val="both"/>
                    <w:rPr>
                      <w:color w:val="000000"/>
                      <w:sz w:val="24"/>
                      <w:szCs w:val="24"/>
                    </w:rPr>
                  </w:pPr>
                  <w:r>
                    <w:rPr>
                      <w:rFonts w:ascii="Times New Roman" w:eastAsia="Times New Roman" w:hAnsi="Times New Roman" w:cs="Times New Roman"/>
                      <w:color w:val="000000"/>
                      <w:sz w:val="24"/>
                      <w:szCs w:val="24"/>
                    </w:rPr>
                    <w:t xml:space="preserve">Bahasa hukum </w:t>
                  </w:r>
                </w:p>
                <w:p w14:paraId="786E1EE6" w14:textId="77777777" w:rsidR="00122C6B" w:rsidRDefault="00513BAD">
                  <w:pPr>
                    <w:numPr>
                      <w:ilvl w:val="0"/>
                      <w:numId w:val="1"/>
                    </w:numPr>
                    <w:pBdr>
                      <w:top w:val="nil"/>
                      <w:left w:val="nil"/>
                      <w:bottom w:val="nil"/>
                      <w:right w:val="nil"/>
                      <w:between w:val="nil"/>
                    </w:pBdr>
                    <w:spacing w:line="259" w:lineRule="auto"/>
                    <w:ind w:left="156" w:hanging="156"/>
                    <w:jc w:val="both"/>
                    <w:rPr>
                      <w:color w:val="000000"/>
                      <w:sz w:val="24"/>
                      <w:szCs w:val="24"/>
                    </w:rPr>
                  </w:pPr>
                  <w:r>
                    <w:rPr>
                      <w:rFonts w:ascii="Times New Roman" w:eastAsia="Times New Roman" w:hAnsi="Times New Roman" w:cs="Times New Roman"/>
                      <w:color w:val="000000"/>
                      <w:sz w:val="24"/>
                      <w:szCs w:val="24"/>
                    </w:rPr>
                    <w:t>berpikir integrative</w:t>
                  </w:r>
                </w:p>
                <w:p w14:paraId="33A4658D" w14:textId="77777777" w:rsidR="00122C6B" w:rsidRDefault="00513BAD">
                  <w:pPr>
                    <w:numPr>
                      <w:ilvl w:val="0"/>
                      <w:numId w:val="1"/>
                    </w:numPr>
                    <w:pBdr>
                      <w:top w:val="nil"/>
                      <w:left w:val="nil"/>
                      <w:bottom w:val="nil"/>
                      <w:right w:val="nil"/>
                      <w:between w:val="nil"/>
                    </w:pBdr>
                    <w:spacing w:after="160" w:line="259" w:lineRule="auto"/>
                    <w:ind w:left="156" w:hanging="156"/>
                    <w:jc w:val="both"/>
                    <w:rPr>
                      <w:color w:val="000000"/>
                      <w:sz w:val="24"/>
                      <w:szCs w:val="24"/>
                    </w:rPr>
                  </w:pPr>
                  <w:r>
                    <w:rPr>
                      <w:rFonts w:ascii="Times New Roman" w:eastAsia="Times New Roman" w:hAnsi="Times New Roman" w:cs="Times New Roman"/>
                      <w:color w:val="000000"/>
                      <w:sz w:val="24"/>
                      <w:szCs w:val="24"/>
                    </w:rPr>
                    <w:t>praktek</w:t>
                  </w:r>
                </w:p>
              </w:tc>
            </w:tr>
            <w:tr w:rsidR="00122C6B" w14:paraId="08AE4ECE" w14:textId="77777777">
              <w:tc>
                <w:tcPr>
                  <w:tcW w:w="2504" w:type="dxa"/>
                </w:tcPr>
                <w:p w14:paraId="457648B2" w14:textId="77777777" w:rsidR="00122C6B" w:rsidRDefault="00513BA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KETERAMPILAN UMUM</w:t>
                  </w:r>
                </w:p>
              </w:tc>
              <w:tc>
                <w:tcPr>
                  <w:tcW w:w="4557" w:type="dxa"/>
                </w:tcPr>
                <w:p w14:paraId="649A4F33" w14:textId="0244A19C" w:rsidR="00F62BC6" w:rsidRPr="00F62BC6" w:rsidRDefault="00513BAD" w:rsidP="00F62BC6">
                  <w:pPr>
                    <w:numPr>
                      <w:ilvl w:val="0"/>
                      <w:numId w:val="4"/>
                    </w:num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w:t>
                  </w:r>
                  <w:r w:rsidR="00F62BC6">
                    <w:t xml:space="preserve"> </w:t>
                  </w:r>
                  <w:r w:rsidR="00F62BC6" w:rsidRPr="00F62BC6">
                    <w:rPr>
                      <w:rFonts w:ascii="Times New Roman" w:eastAsia="Times New Roman" w:hAnsi="Times New Roman" w:cs="Times New Roman"/>
                      <w:color w:val="000000"/>
                      <w:sz w:val="24"/>
                      <w:szCs w:val="24"/>
                    </w:rPr>
                    <w:t>U1. Mampu mengembangkan pola pikir yang logis, kritis, sistematis, dan kreatif melalui penelitian ilmiah serta penciptaan karya dalam bidang ilmu pengetahuan dan teknologi, dengan memperhatikan serta menerapkan nilai-nilai humaniora sesuai dengan bidang keahliannya. Juga, mampu menyusun konsepsi ilmiah dari hasil kajian sesuai dengan kaidah dan etika ilmiah dalam bentuk Tugas Akhir/Skripsi atau bentuk lain yang setara, yang dipublikasikan di laman perguruan tinggi dan makalah yang diterbitkan di jurnal ilmiah terakreditasi atau jurnal internasional.</w:t>
                  </w:r>
                </w:p>
                <w:p w14:paraId="0EDD38A3" w14:textId="77777777" w:rsidR="00F62BC6" w:rsidRPr="00F62BC6" w:rsidRDefault="00F62BC6" w:rsidP="00F62BC6">
                  <w:pPr>
                    <w:numPr>
                      <w:ilvl w:val="0"/>
                      <w:numId w:val="4"/>
                    </w:numPr>
                    <w:pBdr>
                      <w:top w:val="nil"/>
                      <w:left w:val="nil"/>
                      <w:bottom w:val="nil"/>
                      <w:right w:val="nil"/>
                      <w:between w:val="nil"/>
                    </w:pBdr>
                    <w:jc w:val="both"/>
                    <w:rPr>
                      <w:rFonts w:ascii="Times New Roman" w:eastAsia="Times New Roman" w:hAnsi="Times New Roman" w:cs="Times New Roman"/>
                      <w:color w:val="000000"/>
                      <w:sz w:val="24"/>
                      <w:szCs w:val="24"/>
                    </w:rPr>
                  </w:pPr>
                  <w:r w:rsidRPr="00F62BC6">
                    <w:rPr>
                      <w:rFonts w:ascii="Times New Roman" w:eastAsia="Times New Roman" w:hAnsi="Times New Roman" w:cs="Times New Roman"/>
                      <w:color w:val="000000"/>
                      <w:sz w:val="24"/>
                      <w:szCs w:val="24"/>
                    </w:rPr>
                    <w:t xml:space="preserve">KU2. Mampu melahirkan ide, hasil pemikiran, dan berargumen secara saintifik dengan bertanggung jawab dan sesuai dengan etika akademik, serta menyampaikannya melalui </w:t>
                  </w:r>
                  <w:r w:rsidRPr="00F62BC6">
                    <w:rPr>
                      <w:rFonts w:ascii="Times New Roman" w:eastAsia="Times New Roman" w:hAnsi="Times New Roman" w:cs="Times New Roman"/>
                      <w:color w:val="000000"/>
                      <w:sz w:val="24"/>
                      <w:szCs w:val="24"/>
                    </w:rPr>
                    <w:lastRenderedPageBreak/>
                    <w:t xml:space="preserve">media kepada komunitas akademik dan masyarakat luas </w:t>
                  </w:r>
                </w:p>
                <w:p w14:paraId="57D28846" w14:textId="77777777" w:rsidR="00F62BC6" w:rsidRPr="00F62BC6" w:rsidRDefault="00F62BC6" w:rsidP="00F62BC6">
                  <w:pPr>
                    <w:numPr>
                      <w:ilvl w:val="0"/>
                      <w:numId w:val="4"/>
                    </w:numPr>
                    <w:pBdr>
                      <w:top w:val="nil"/>
                      <w:left w:val="nil"/>
                      <w:bottom w:val="nil"/>
                      <w:right w:val="nil"/>
                      <w:between w:val="nil"/>
                    </w:pBdr>
                    <w:jc w:val="both"/>
                    <w:rPr>
                      <w:rFonts w:ascii="Times New Roman" w:eastAsia="Times New Roman" w:hAnsi="Times New Roman" w:cs="Times New Roman"/>
                      <w:color w:val="000000"/>
                      <w:sz w:val="24"/>
                      <w:szCs w:val="24"/>
                    </w:rPr>
                  </w:pPr>
                  <w:r w:rsidRPr="00F62BC6">
                    <w:rPr>
                      <w:rFonts w:ascii="Times New Roman" w:eastAsia="Times New Roman" w:hAnsi="Times New Roman" w:cs="Times New Roman"/>
                      <w:color w:val="000000"/>
                      <w:sz w:val="24"/>
                      <w:szCs w:val="24"/>
                    </w:rPr>
                    <w:t xml:space="preserve">KU3. Mampu mengambil keputusan untuk menyelesaikan masalah pengembangan ilmu pengetahuan dan teknologi dengan mempertimbangkan nilai-nilai humaniora, berdasarkan analisis atau eksperimen terhadap informasi dan data </w:t>
                  </w:r>
                </w:p>
                <w:p w14:paraId="42C2D513" w14:textId="77777777" w:rsidR="00F62BC6" w:rsidRPr="00F62BC6" w:rsidRDefault="00F62BC6" w:rsidP="00F62BC6">
                  <w:pPr>
                    <w:numPr>
                      <w:ilvl w:val="0"/>
                      <w:numId w:val="4"/>
                    </w:numPr>
                    <w:pBdr>
                      <w:top w:val="nil"/>
                      <w:left w:val="nil"/>
                      <w:bottom w:val="nil"/>
                      <w:right w:val="nil"/>
                      <w:between w:val="nil"/>
                    </w:pBdr>
                    <w:jc w:val="both"/>
                    <w:rPr>
                      <w:rFonts w:ascii="Times New Roman" w:eastAsia="Times New Roman" w:hAnsi="Times New Roman" w:cs="Times New Roman"/>
                      <w:color w:val="000000"/>
                      <w:sz w:val="24"/>
                      <w:szCs w:val="24"/>
                    </w:rPr>
                  </w:pPr>
                  <w:r w:rsidRPr="00F62BC6">
                    <w:rPr>
                      <w:rFonts w:ascii="Times New Roman" w:eastAsia="Times New Roman" w:hAnsi="Times New Roman" w:cs="Times New Roman"/>
                      <w:color w:val="000000"/>
                      <w:sz w:val="24"/>
                      <w:szCs w:val="24"/>
                    </w:rPr>
                    <w:t>KU4. Mampu melakukan validasi akademik atau kajian sesuai dengan bidang keahliannya untuk menyelesaikan masalah di masyarakat atau industri yang relevan, melalui pengembangan pengetahuan dan keahliannya.</w:t>
                  </w:r>
                </w:p>
                <w:p w14:paraId="4775061B" w14:textId="77777777" w:rsidR="00F62BC6" w:rsidRPr="00F62BC6" w:rsidRDefault="00F62BC6" w:rsidP="00F62BC6">
                  <w:pPr>
                    <w:numPr>
                      <w:ilvl w:val="0"/>
                      <w:numId w:val="4"/>
                    </w:numPr>
                    <w:pBdr>
                      <w:top w:val="nil"/>
                      <w:left w:val="nil"/>
                      <w:bottom w:val="nil"/>
                      <w:right w:val="nil"/>
                      <w:between w:val="nil"/>
                    </w:pBdr>
                    <w:jc w:val="both"/>
                    <w:rPr>
                      <w:rFonts w:ascii="Times New Roman" w:eastAsia="Times New Roman" w:hAnsi="Times New Roman" w:cs="Times New Roman"/>
                      <w:color w:val="000000"/>
                      <w:sz w:val="24"/>
                      <w:szCs w:val="24"/>
                    </w:rPr>
                  </w:pPr>
                  <w:r w:rsidRPr="00F62BC6">
                    <w:rPr>
                      <w:rFonts w:ascii="Times New Roman" w:eastAsia="Times New Roman" w:hAnsi="Times New Roman" w:cs="Times New Roman"/>
                      <w:color w:val="000000"/>
                      <w:sz w:val="24"/>
                      <w:szCs w:val="24"/>
                    </w:rPr>
                    <w:t>KU5. Memiliki kemampuan mengidentifikasi bidang keilmuan sebagai objek penelitiannya dan memposisikan dalam peta penelitian yang diambil melalui pendekatan inter atau multidisipliner.</w:t>
                  </w:r>
                </w:p>
                <w:p w14:paraId="6F78093B" w14:textId="77777777" w:rsidR="00F62BC6" w:rsidRPr="00F62BC6" w:rsidRDefault="00F62BC6" w:rsidP="00F62BC6">
                  <w:pPr>
                    <w:numPr>
                      <w:ilvl w:val="0"/>
                      <w:numId w:val="4"/>
                    </w:numPr>
                    <w:pBdr>
                      <w:top w:val="nil"/>
                      <w:left w:val="nil"/>
                      <w:bottom w:val="nil"/>
                      <w:right w:val="nil"/>
                      <w:between w:val="nil"/>
                    </w:pBdr>
                    <w:jc w:val="both"/>
                    <w:rPr>
                      <w:rFonts w:ascii="Times New Roman" w:eastAsia="Times New Roman" w:hAnsi="Times New Roman" w:cs="Times New Roman"/>
                      <w:color w:val="000000"/>
                      <w:sz w:val="24"/>
                      <w:szCs w:val="24"/>
                    </w:rPr>
                  </w:pPr>
                  <w:r w:rsidRPr="00F62BC6">
                    <w:rPr>
                      <w:rFonts w:ascii="Times New Roman" w:eastAsia="Times New Roman" w:hAnsi="Times New Roman" w:cs="Times New Roman"/>
                      <w:color w:val="000000"/>
                      <w:sz w:val="24"/>
                      <w:szCs w:val="24"/>
                    </w:rPr>
                    <w:t>KU6. Memiliki kemampuan untuk mengelola, mengembangkan, dan memelihara jaringan kerja dengan mitra, sejawat satu lembaga, dan komunitas penelitian yang lebih luas.</w:t>
                  </w:r>
                </w:p>
                <w:p w14:paraId="6B070AF3" w14:textId="77777777" w:rsidR="00F62BC6" w:rsidRPr="00F62BC6" w:rsidRDefault="00F62BC6" w:rsidP="00F62BC6">
                  <w:pPr>
                    <w:numPr>
                      <w:ilvl w:val="0"/>
                      <w:numId w:val="4"/>
                    </w:numPr>
                    <w:pBdr>
                      <w:top w:val="nil"/>
                      <w:left w:val="nil"/>
                      <w:bottom w:val="nil"/>
                      <w:right w:val="nil"/>
                      <w:between w:val="nil"/>
                    </w:pBdr>
                    <w:jc w:val="both"/>
                    <w:rPr>
                      <w:rFonts w:ascii="Times New Roman" w:eastAsia="Times New Roman" w:hAnsi="Times New Roman" w:cs="Times New Roman"/>
                      <w:color w:val="000000"/>
                      <w:sz w:val="24"/>
                      <w:szCs w:val="24"/>
                    </w:rPr>
                  </w:pPr>
                  <w:r w:rsidRPr="00F62BC6">
                    <w:rPr>
                      <w:rFonts w:ascii="Times New Roman" w:eastAsia="Times New Roman" w:hAnsi="Times New Roman" w:cs="Times New Roman"/>
                      <w:color w:val="000000"/>
                      <w:sz w:val="24"/>
                      <w:szCs w:val="24"/>
                    </w:rPr>
                    <w:t>KU7. Memiliki kemampuan untuk meningkatkan kapasitas pembelajaran secara mandiri.</w:t>
                  </w:r>
                </w:p>
                <w:p w14:paraId="59AC2329" w14:textId="083C097C" w:rsidR="00122C6B" w:rsidRDefault="00F62BC6" w:rsidP="00F62BC6">
                  <w:pPr>
                    <w:numPr>
                      <w:ilvl w:val="0"/>
                      <w:numId w:val="4"/>
                    </w:numPr>
                    <w:pBdr>
                      <w:top w:val="nil"/>
                      <w:left w:val="nil"/>
                      <w:bottom w:val="nil"/>
                      <w:right w:val="nil"/>
                      <w:between w:val="nil"/>
                    </w:pBdr>
                    <w:spacing w:after="160" w:line="259" w:lineRule="auto"/>
                    <w:jc w:val="both"/>
                    <w:rPr>
                      <w:color w:val="000000"/>
                      <w:sz w:val="24"/>
                      <w:szCs w:val="24"/>
                    </w:rPr>
                  </w:pPr>
                  <w:r w:rsidRPr="00F62BC6">
                    <w:rPr>
                      <w:rFonts w:ascii="Times New Roman" w:eastAsia="Times New Roman" w:hAnsi="Times New Roman" w:cs="Times New Roman"/>
                      <w:color w:val="000000"/>
                      <w:sz w:val="24"/>
                      <w:szCs w:val="24"/>
                    </w:rPr>
                    <w:t>KU8. Mampu mengarsipkan, menyimpan, menjaga, dan menemukan data hasil penelitian kembali untuk menjamin keabsahan dan mencegah plagiasi.</w:t>
                  </w:r>
                </w:p>
              </w:tc>
              <w:tc>
                <w:tcPr>
                  <w:tcW w:w="3961" w:type="dxa"/>
                </w:tcPr>
                <w:p w14:paraId="3BCDBC7A" w14:textId="77777777" w:rsidR="00122C6B" w:rsidRDefault="00513BAD">
                  <w:pPr>
                    <w:numPr>
                      <w:ilvl w:val="0"/>
                      <w:numId w:val="4"/>
                    </w:numPr>
                    <w:pBdr>
                      <w:top w:val="nil"/>
                      <w:left w:val="nil"/>
                      <w:bottom w:val="nil"/>
                      <w:right w:val="nil"/>
                      <w:between w:val="nil"/>
                    </w:pBdr>
                    <w:spacing w:line="259" w:lineRule="auto"/>
                    <w:ind w:left="504"/>
                    <w:rPr>
                      <w:color w:val="000000"/>
                    </w:rPr>
                  </w:pPr>
                  <w:r>
                    <w:rPr>
                      <w:rFonts w:ascii="Times New Roman" w:eastAsia="Times New Roman" w:hAnsi="Times New Roman" w:cs="Times New Roman"/>
                      <w:color w:val="000000"/>
                    </w:rPr>
                    <w:lastRenderedPageBreak/>
                    <w:t>berpikir kritis dan analitis</w:t>
                  </w:r>
                </w:p>
                <w:p w14:paraId="5EC47354" w14:textId="77777777" w:rsidR="00122C6B" w:rsidRDefault="00513BAD">
                  <w:pPr>
                    <w:numPr>
                      <w:ilvl w:val="0"/>
                      <w:numId w:val="4"/>
                    </w:numPr>
                    <w:pBdr>
                      <w:top w:val="nil"/>
                      <w:left w:val="nil"/>
                      <w:bottom w:val="nil"/>
                      <w:right w:val="nil"/>
                      <w:between w:val="nil"/>
                    </w:pBdr>
                    <w:spacing w:line="259" w:lineRule="auto"/>
                    <w:ind w:left="504"/>
                    <w:rPr>
                      <w:color w:val="000000"/>
                    </w:rPr>
                  </w:pPr>
                  <w:r>
                    <w:rPr>
                      <w:rFonts w:ascii="Times New Roman" w:eastAsia="Times New Roman" w:hAnsi="Times New Roman" w:cs="Times New Roman"/>
                      <w:color w:val="000000"/>
                    </w:rPr>
                    <w:t>pengelolaan tugas dan perbaikan berkelanjutan</w:t>
                  </w:r>
                </w:p>
                <w:p w14:paraId="318943A5" w14:textId="77777777" w:rsidR="00122C6B" w:rsidRDefault="00513BAD">
                  <w:pPr>
                    <w:numPr>
                      <w:ilvl w:val="0"/>
                      <w:numId w:val="4"/>
                    </w:numPr>
                    <w:pBdr>
                      <w:top w:val="nil"/>
                      <w:left w:val="nil"/>
                      <w:bottom w:val="nil"/>
                      <w:right w:val="nil"/>
                      <w:between w:val="nil"/>
                    </w:pBdr>
                    <w:spacing w:after="160" w:line="259" w:lineRule="auto"/>
                    <w:ind w:left="504" w:hanging="270"/>
                    <w:rPr>
                      <w:color w:val="000000"/>
                    </w:rPr>
                  </w:pPr>
                  <w:r>
                    <w:rPr>
                      <w:rFonts w:ascii="Times New Roman" w:eastAsia="Times New Roman" w:hAnsi="Times New Roman" w:cs="Times New Roman"/>
                      <w:color w:val="000000"/>
                    </w:rPr>
                    <w:t>keterampilan berorientasi Solusi</w:t>
                  </w:r>
                </w:p>
                <w:p w14:paraId="79F4DA85" w14:textId="77777777" w:rsidR="00122C6B" w:rsidRDefault="00122C6B">
                  <w:pPr>
                    <w:ind w:left="504"/>
                    <w:jc w:val="both"/>
                    <w:rPr>
                      <w:rFonts w:ascii="Times New Roman" w:eastAsia="Times New Roman" w:hAnsi="Times New Roman" w:cs="Times New Roman"/>
                      <w:color w:val="000000"/>
                      <w:sz w:val="21"/>
                      <w:szCs w:val="21"/>
                      <w:shd w:val="clear" w:color="auto" w:fill="ADB5BD"/>
                    </w:rPr>
                  </w:pPr>
                </w:p>
                <w:p w14:paraId="41700864" w14:textId="77777777" w:rsidR="00122C6B" w:rsidRDefault="00122C6B">
                  <w:pPr>
                    <w:jc w:val="both"/>
                    <w:rPr>
                      <w:rFonts w:ascii="HP Simplified" w:eastAsia="HP Simplified" w:hAnsi="HP Simplified" w:cs="HP Simplified"/>
                      <w:color w:val="000000"/>
                      <w:sz w:val="21"/>
                      <w:szCs w:val="21"/>
                      <w:shd w:val="clear" w:color="auto" w:fill="ADB5BD"/>
                    </w:rPr>
                  </w:pPr>
                </w:p>
                <w:p w14:paraId="01FEC9B6" w14:textId="77777777" w:rsidR="00122C6B" w:rsidRDefault="00122C6B">
                  <w:pPr>
                    <w:jc w:val="both"/>
                    <w:rPr>
                      <w:rFonts w:ascii="HP Simplified" w:eastAsia="HP Simplified" w:hAnsi="HP Simplified" w:cs="HP Simplified"/>
                      <w:color w:val="000000"/>
                      <w:sz w:val="21"/>
                      <w:szCs w:val="21"/>
                      <w:shd w:val="clear" w:color="auto" w:fill="ADB5BD"/>
                    </w:rPr>
                  </w:pPr>
                </w:p>
                <w:p w14:paraId="268CF561" w14:textId="77777777" w:rsidR="00122C6B" w:rsidRDefault="00122C6B">
                  <w:pPr>
                    <w:jc w:val="both"/>
                    <w:rPr>
                      <w:rFonts w:ascii="HP Simplified" w:eastAsia="HP Simplified" w:hAnsi="HP Simplified" w:cs="HP Simplified"/>
                      <w:color w:val="000000"/>
                      <w:sz w:val="21"/>
                      <w:szCs w:val="21"/>
                      <w:shd w:val="clear" w:color="auto" w:fill="ADB5BD"/>
                    </w:rPr>
                  </w:pPr>
                </w:p>
              </w:tc>
            </w:tr>
            <w:tr w:rsidR="00122C6B" w14:paraId="3BDA05E3" w14:textId="77777777">
              <w:tc>
                <w:tcPr>
                  <w:tcW w:w="2504" w:type="dxa"/>
                </w:tcPr>
                <w:p w14:paraId="2211E0AC" w14:textId="77777777" w:rsidR="00122C6B" w:rsidRDefault="00513BA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KETERAMPILAN KHUSUS</w:t>
                  </w:r>
                </w:p>
              </w:tc>
              <w:tc>
                <w:tcPr>
                  <w:tcW w:w="4557" w:type="dxa"/>
                </w:tcPr>
                <w:p w14:paraId="38234255" w14:textId="77777777" w:rsidR="00F62BC6" w:rsidRPr="009C66E9" w:rsidRDefault="00F62BC6" w:rsidP="00F62BC6">
                  <w:pPr>
                    <w:pStyle w:val="ListParagraph"/>
                    <w:numPr>
                      <w:ilvl w:val="0"/>
                      <w:numId w:val="2"/>
                    </w:numPr>
                    <w:jc w:val="both"/>
                    <w:rPr>
                      <w:rFonts w:ascii="Times New Roman" w:hAnsi="Times New Roman" w:cs="Times New Roman"/>
                    </w:rPr>
                  </w:pPr>
                  <w:r w:rsidRPr="009C66E9">
                    <w:rPr>
                      <w:rFonts w:ascii="Times New Roman" w:hAnsi="Times New Roman" w:cs="Times New Roman"/>
                    </w:rPr>
                    <w:t xml:space="preserve">K1. </w:t>
                  </w:r>
                  <w:r w:rsidRPr="007D2979">
                    <w:rPr>
                      <w:rFonts w:ascii="Times New Roman" w:hAnsi="Times New Roman" w:cs="Times New Roman"/>
                    </w:rPr>
                    <w:t xml:space="preserve">Mampu memajukan pemikiran yang logis, kritis, sistematis, dan kreatif melalui penelitian ilmiah serta penciptaan desain atau karya seni dalam bidang ilmu pengetahuan dan teknologi, </w:t>
                  </w:r>
                  <w:r w:rsidRPr="007D2979">
                    <w:rPr>
                      <w:rFonts w:ascii="Times New Roman" w:hAnsi="Times New Roman" w:cs="Times New Roman"/>
                    </w:rPr>
                    <w:lastRenderedPageBreak/>
                    <w:t>dengan memperhatikan dan menerapkan nilai humaniora sesuai dengan keahlian, menyusun konsep ilmiah dan hasil kajian yang mematuhi kaidah dan etika ilmiah dalam bentuk Tugas Akhir/Skripsi atau bentuk lain yang setara, serta mempublikasikannya di laman perguruan tinggi dan jurnal ilmiah terakreditasi atau jurnal internasional.</w:t>
                  </w:r>
                </w:p>
                <w:p w14:paraId="3BB4887A" w14:textId="77777777" w:rsidR="00F62BC6" w:rsidRPr="009C66E9" w:rsidRDefault="00F62BC6" w:rsidP="00F62BC6">
                  <w:pPr>
                    <w:pStyle w:val="ListParagraph"/>
                    <w:numPr>
                      <w:ilvl w:val="0"/>
                      <w:numId w:val="2"/>
                    </w:numPr>
                    <w:jc w:val="both"/>
                    <w:rPr>
                      <w:rFonts w:ascii="Times New Roman" w:hAnsi="Times New Roman" w:cs="Times New Roman"/>
                    </w:rPr>
                  </w:pPr>
                  <w:r w:rsidRPr="009C66E9">
                    <w:rPr>
                      <w:rFonts w:ascii="Times New Roman" w:hAnsi="Times New Roman" w:cs="Times New Roman"/>
                    </w:rPr>
                    <w:t>KK2.</w:t>
                  </w:r>
                  <w:r>
                    <w:rPr>
                      <w:rFonts w:ascii="Times New Roman" w:hAnsi="Times New Roman" w:cs="Times New Roman"/>
                    </w:rPr>
                    <w:t xml:space="preserve"> </w:t>
                  </w:r>
                  <w:r w:rsidRPr="007D2979">
                    <w:rPr>
                      <w:rFonts w:ascii="Times New Roman" w:hAnsi="Times New Roman" w:cs="Times New Roman"/>
                    </w:rPr>
                    <w:t>Mampu merancang ide, hasil pemikiran, dan argumen ilmiah dengan penuh tanggung jawab dan sesuai dengan etika akademik, serta menyampaikannya melalui media kepada komunitas akademik dan masyarakat luas.</w:t>
                  </w:r>
                  <w:r w:rsidRPr="009C66E9">
                    <w:rPr>
                      <w:rFonts w:ascii="Times New Roman" w:hAnsi="Times New Roman" w:cs="Times New Roman"/>
                    </w:rPr>
                    <w:t xml:space="preserve"> </w:t>
                  </w:r>
                </w:p>
                <w:p w14:paraId="17E482BF" w14:textId="77777777" w:rsidR="00F62BC6" w:rsidRPr="009C66E9" w:rsidRDefault="00F62BC6" w:rsidP="00F62BC6">
                  <w:pPr>
                    <w:pStyle w:val="ListParagraph"/>
                    <w:numPr>
                      <w:ilvl w:val="0"/>
                      <w:numId w:val="2"/>
                    </w:numPr>
                    <w:jc w:val="both"/>
                    <w:rPr>
                      <w:rFonts w:ascii="Times New Roman" w:hAnsi="Times New Roman" w:cs="Times New Roman"/>
                    </w:rPr>
                  </w:pPr>
                  <w:r w:rsidRPr="009C66E9">
                    <w:rPr>
                      <w:rFonts w:ascii="Times New Roman" w:hAnsi="Times New Roman" w:cs="Times New Roman"/>
                    </w:rPr>
                    <w:t>KK3.</w:t>
                  </w:r>
                  <w:r>
                    <w:rPr>
                      <w:rFonts w:ascii="Times New Roman" w:hAnsi="Times New Roman" w:cs="Times New Roman"/>
                    </w:rPr>
                    <w:t xml:space="preserve"> </w:t>
                  </w:r>
                  <w:r w:rsidRPr="007D2979">
                    <w:rPr>
                      <w:rFonts w:ascii="Times New Roman" w:hAnsi="Times New Roman" w:cs="Times New Roman"/>
                    </w:rPr>
                    <w:t>Mampu membuat keputusan untuk menyelesaikan masalah dalam pengembangan ilmu pengetahuan dan teknologi dengan mempertimbangkan dan menerapkan nilai- nilai humaniora berdasarkan analisis atau eksperimen terhadap informasi dan data.</w:t>
                  </w:r>
                </w:p>
                <w:p w14:paraId="3478855F" w14:textId="77777777" w:rsidR="00F62BC6" w:rsidRDefault="00F62BC6" w:rsidP="00F62BC6">
                  <w:pPr>
                    <w:pStyle w:val="ListParagraph"/>
                    <w:numPr>
                      <w:ilvl w:val="0"/>
                      <w:numId w:val="2"/>
                    </w:numPr>
                    <w:jc w:val="both"/>
                    <w:rPr>
                      <w:rFonts w:ascii="Times New Roman" w:hAnsi="Times New Roman" w:cs="Times New Roman"/>
                    </w:rPr>
                  </w:pPr>
                  <w:r w:rsidRPr="009C66E9">
                    <w:rPr>
                      <w:rFonts w:ascii="Times New Roman" w:hAnsi="Times New Roman" w:cs="Times New Roman"/>
                    </w:rPr>
                    <w:t xml:space="preserve">KK4. </w:t>
                  </w:r>
                  <w:r w:rsidRPr="007001E1">
                    <w:rPr>
                      <w:rFonts w:ascii="Times New Roman" w:hAnsi="Times New Roman" w:cs="Times New Roman"/>
                    </w:rPr>
                    <w:t>Mampu melakukan verifikasi akademik atau kajian sesuai dengan bidang keahlian untuk menyelesaikan masalah di masyarakat atau industri yang relevan melalui pengembangan pengetahuan dan keahlian.</w:t>
                  </w:r>
                  <w:r w:rsidRPr="009C66E9">
                    <w:rPr>
                      <w:rFonts w:ascii="Times New Roman" w:hAnsi="Times New Roman" w:cs="Times New Roman"/>
                    </w:rPr>
                    <w:t xml:space="preserve"> </w:t>
                  </w:r>
                </w:p>
                <w:p w14:paraId="0EA158E5" w14:textId="77777777" w:rsidR="00F62BC6" w:rsidRDefault="00F62BC6" w:rsidP="00F62BC6">
                  <w:pPr>
                    <w:pStyle w:val="ListParagraph"/>
                    <w:numPr>
                      <w:ilvl w:val="0"/>
                      <w:numId w:val="2"/>
                    </w:numPr>
                    <w:jc w:val="both"/>
                    <w:rPr>
                      <w:rFonts w:ascii="Times New Roman" w:hAnsi="Times New Roman" w:cs="Times New Roman"/>
                    </w:rPr>
                  </w:pPr>
                  <w:r>
                    <w:rPr>
                      <w:rFonts w:ascii="Times New Roman" w:hAnsi="Times New Roman" w:cs="Times New Roman"/>
                    </w:rPr>
                    <w:t xml:space="preserve">KK5. </w:t>
                  </w:r>
                  <w:r w:rsidRPr="007001E1">
                    <w:rPr>
                      <w:rFonts w:ascii="Times New Roman" w:hAnsi="Times New Roman" w:cs="Times New Roman"/>
                    </w:rPr>
                    <w:t>Mampu mengidentifikasi bidang keilmuan yang menjadi objek penelitian dan menempatkannya dalam peta penelitian yang dikembangkan dengan pendekatan interdisipliner atau multidisipliner.</w:t>
                  </w:r>
                </w:p>
                <w:p w14:paraId="5EDBF253" w14:textId="77777777" w:rsidR="00F62BC6" w:rsidRDefault="00F62BC6" w:rsidP="00F62BC6">
                  <w:pPr>
                    <w:pStyle w:val="ListParagraph"/>
                    <w:numPr>
                      <w:ilvl w:val="0"/>
                      <w:numId w:val="2"/>
                    </w:numPr>
                    <w:jc w:val="both"/>
                    <w:rPr>
                      <w:rFonts w:ascii="Times New Roman" w:hAnsi="Times New Roman" w:cs="Times New Roman"/>
                    </w:rPr>
                  </w:pPr>
                  <w:r>
                    <w:rPr>
                      <w:rFonts w:ascii="Times New Roman" w:hAnsi="Times New Roman" w:cs="Times New Roman"/>
                    </w:rPr>
                    <w:t xml:space="preserve">KK6. </w:t>
                  </w:r>
                  <w:r w:rsidRPr="007001E1">
                    <w:rPr>
                      <w:rFonts w:ascii="Times New Roman" w:hAnsi="Times New Roman" w:cs="Times New Roman"/>
                    </w:rPr>
                    <w:t>Mampu mengelola, mengembangkan, dan memelihara jaringan kerja dengan mitra, sejawat dalam satu lembaga, serta komunitas penelitian yang lebih luas.</w:t>
                  </w:r>
                </w:p>
                <w:p w14:paraId="36EC4FA4" w14:textId="77777777" w:rsidR="00F62BC6" w:rsidRDefault="00F62BC6" w:rsidP="00F62BC6">
                  <w:pPr>
                    <w:pStyle w:val="ListParagraph"/>
                    <w:numPr>
                      <w:ilvl w:val="0"/>
                      <w:numId w:val="2"/>
                    </w:numPr>
                    <w:jc w:val="both"/>
                    <w:rPr>
                      <w:rFonts w:ascii="Times New Roman" w:hAnsi="Times New Roman" w:cs="Times New Roman"/>
                    </w:rPr>
                  </w:pPr>
                  <w:r>
                    <w:rPr>
                      <w:rFonts w:ascii="Times New Roman" w:hAnsi="Times New Roman" w:cs="Times New Roman"/>
                    </w:rPr>
                    <w:t xml:space="preserve">KK7. </w:t>
                  </w:r>
                  <w:r w:rsidRPr="007001E1">
                    <w:rPr>
                      <w:rFonts w:ascii="Times New Roman" w:hAnsi="Times New Roman" w:cs="Times New Roman"/>
                    </w:rPr>
                    <w:t>Mampu menumbuhkan kapasitas pembelajaran secara mandiri.</w:t>
                  </w:r>
                </w:p>
                <w:p w14:paraId="678D507A" w14:textId="22B8193A" w:rsidR="00122C6B" w:rsidRDefault="00F62BC6" w:rsidP="00F62BC6">
                  <w:pPr>
                    <w:numPr>
                      <w:ilvl w:val="0"/>
                      <w:numId w:val="2"/>
                    </w:numPr>
                    <w:pBdr>
                      <w:top w:val="nil"/>
                      <w:left w:val="nil"/>
                      <w:bottom w:val="nil"/>
                      <w:right w:val="nil"/>
                      <w:between w:val="nil"/>
                    </w:pBdr>
                    <w:spacing w:after="160" w:line="259" w:lineRule="auto"/>
                    <w:jc w:val="both"/>
                    <w:rPr>
                      <w:color w:val="000000"/>
                      <w:sz w:val="24"/>
                      <w:szCs w:val="24"/>
                    </w:rPr>
                  </w:pPr>
                  <w:r>
                    <w:rPr>
                      <w:rFonts w:ascii="Times New Roman" w:hAnsi="Times New Roman" w:cs="Times New Roman"/>
                    </w:rPr>
                    <w:t xml:space="preserve">KK8. </w:t>
                  </w:r>
                  <w:r w:rsidRPr="007001E1">
                    <w:rPr>
                      <w:rFonts w:ascii="Times New Roman" w:hAnsi="Times New Roman" w:cs="Times New Roman"/>
                    </w:rPr>
                    <w:t>Mampu mengarsip, menyimpan, menjaga, dan mengakses data data hasil penelitian untuk memastikan keabsahan dan mencegah plagiasi.</w:t>
                  </w:r>
                </w:p>
              </w:tc>
              <w:tc>
                <w:tcPr>
                  <w:tcW w:w="3961" w:type="dxa"/>
                </w:tcPr>
                <w:p w14:paraId="33555860" w14:textId="77777777" w:rsidR="00122C6B" w:rsidRDefault="00513BAD">
                  <w:pPr>
                    <w:numPr>
                      <w:ilvl w:val="0"/>
                      <w:numId w:val="2"/>
                    </w:numPr>
                    <w:pBdr>
                      <w:top w:val="nil"/>
                      <w:left w:val="nil"/>
                      <w:bottom w:val="nil"/>
                      <w:right w:val="nil"/>
                      <w:between w:val="nil"/>
                    </w:pBdr>
                    <w:spacing w:line="259" w:lineRule="auto"/>
                    <w:jc w:val="both"/>
                    <w:rPr>
                      <w:color w:val="000000"/>
                      <w:sz w:val="24"/>
                      <w:szCs w:val="24"/>
                    </w:rPr>
                  </w:pPr>
                  <w:r>
                    <w:rPr>
                      <w:rFonts w:ascii="Times New Roman" w:eastAsia="Times New Roman" w:hAnsi="Times New Roman" w:cs="Times New Roman"/>
                      <w:color w:val="000000"/>
                      <w:sz w:val="24"/>
                      <w:szCs w:val="24"/>
                    </w:rPr>
                    <w:lastRenderedPageBreak/>
                    <w:t>Pemanfaatan sumber daya &amp; komunikasi</w:t>
                  </w:r>
                </w:p>
                <w:p w14:paraId="6C2C1E9C" w14:textId="77777777" w:rsidR="00122C6B" w:rsidRDefault="00513BAD">
                  <w:pPr>
                    <w:numPr>
                      <w:ilvl w:val="0"/>
                      <w:numId w:val="2"/>
                    </w:numPr>
                    <w:pBdr>
                      <w:top w:val="nil"/>
                      <w:left w:val="nil"/>
                      <w:bottom w:val="nil"/>
                      <w:right w:val="nil"/>
                      <w:between w:val="nil"/>
                    </w:pBdr>
                    <w:spacing w:line="259" w:lineRule="auto"/>
                    <w:jc w:val="both"/>
                    <w:rPr>
                      <w:color w:val="000000"/>
                      <w:sz w:val="24"/>
                      <w:szCs w:val="24"/>
                    </w:rPr>
                  </w:pPr>
                  <w:r>
                    <w:rPr>
                      <w:rFonts w:ascii="Times New Roman" w:eastAsia="Times New Roman" w:hAnsi="Times New Roman" w:cs="Times New Roman"/>
                      <w:color w:val="000000"/>
                      <w:sz w:val="24"/>
                      <w:szCs w:val="24"/>
                    </w:rPr>
                    <w:t>Eksprimen &amp; keterampilan difusif</w:t>
                  </w:r>
                </w:p>
                <w:p w14:paraId="739F284D" w14:textId="77777777" w:rsidR="00122C6B" w:rsidRDefault="00513BAD">
                  <w:pPr>
                    <w:numPr>
                      <w:ilvl w:val="0"/>
                      <w:numId w:val="2"/>
                    </w:numPr>
                    <w:pBdr>
                      <w:top w:val="nil"/>
                      <w:left w:val="nil"/>
                      <w:bottom w:val="nil"/>
                      <w:right w:val="nil"/>
                      <w:between w:val="nil"/>
                    </w:pBdr>
                    <w:spacing w:after="160" w:line="259" w:lineRule="auto"/>
                    <w:jc w:val="both"/>
                    <w:rPr>
                      <w:color w:val="000000"/>
                      <w:sz w:val="24"/>
                      <w:szCs w:val="24"/>
                    </w:rPr>
                  </w:pPr>
                  <w:r>
                    <w:rPr>
                      <w:rFonts w:ascii="Times New Roman" w:eastAsia="Times New Roman" w:hAnsi="Times New Roman" w:cs="Times New Roman"/>
                      <w:color w:val="000000"/>
                      <w:sz w:val="24"/>
                      <w:szCs w:val="24"/>
                    </w:rPr>
                    <w:lastRenderedPageBreak/>
                    <w:t>Moral</w:t>
                  </w:r>
                </w:p>
              </w:tc>
            </w:tr>
          </w:tbl>
          <w:p w14:paraId="3620AF4E" w14:textId="77777777" w:rsidR="00122C6B" w:rsidRDefault="00122C6B">
            <w:pPr>
              <w:jc w:val="both"/>
              <w:rPr>
                <w:rFonts w:ascii="Times New Roman" w:eastAsia="Times New Roman" w:hAnsi="Times New Roman" w:cs="Times New Roman"/>
                <w:sz w:val="20"/>
                <w:szCs w:val="20"/>
              </w:rPr>
            </w:pPr>
          </w:p>
          <w:p w14:paraId="1EF21503" w14:textId="77777777" w:rsidR="00122C6B" w:rsidRDefault="00122C6B">
            <w:pPr>
              <w:jc w:val="both"/>
              <w:rPr>
                <w:rFonts w:ascii="Times New Roman" w:eastAsia="Times New Roman" w:hAnsi="Times New Roman" w:cs="Times New Roman"/>
                <w:sz w:val="20"/>
                <w:szCs w:val="20"/>
              </w:rPr>
            </w:pPr>
          </w:p>
          <w:p w14:paraId="481CC71E" w14:textId="77777777" w:rsidR="00122C6B" w:rsidRDefault="00122C6B">
            <w:pPr>
              <w:jc w:val="both"/>
              <w:rPr>
                <w:rFonts w:ascii="Times New Roman" w:eastAsia="Times New Roman" w:hAnsi="Times New Roman" w:cs="Times New Roman"/>
                <w:sz w:val="20"/>
                <w:szCs w:val="20"/>
              </w:rPr>
            </w:pPr>
          </w:p>
          <w:p w14:paraId="130F9820" w14:textId="77777777" w:rsidR="00122C6B" w:rsidRDefault="00122C6B">
            <w:pPr>
              <w:jc w:val="both"/>
              <w:rPr>
                <w:rFonts w:ascii="Times New Roman" w:eastAsia="Times New Roman" w:hAnsi="Times New Roman" w:cs="Times New Roman"/>
                <w:sz w:val="20"/>
                <w:szCs w:val="20"/>
              </w:rPr>
            </w:pPr>
          </w:p>
          <w:p w14:paraId="584BCF60" w14:textId="77777777" w:rsidR="00122C6B" w:rsidRDefault="00122C6B">
            <w:pPr>
              <w:jc w:val="both"/>
              <w:rPr>
                <w:rFonts w:ascii="Times New Roman" w:eastAsia="Times New Roman" w:hAnsi="Times New Roman" w:cs="Times New Roman"/>
                <w:sz w:val="20"/>
                <w:szCs w:val="20"/>
              </w:rPr>
            </w:pPr>
          </w:p>
          <w:p w14:paraId="6F5F8837" w14:textId="77777777" w:rsidR="00122C6B" w:rsidRDefault="00122C6B">
            <w:pPr>
              <w:jc w:val="both"/>
              <w:rPr>
                <w:rFonts w:ascii="Times New Roman" w:eastAsia="Times New Roman" w:hAnsi="Times New Roman" w:cs="Times New Roman"/>
                <w:sz w:val="20"/>
                <w:szCs w:val="20"/>
              </w:rPr>
            </w:pPr>
          </w:p>
          <w:p w14:paraId="3EF986DD" w14:textId="77777777" w:rsidR="00122C6B" w:rsidRDefault="00122C6B">
            <w:pPr>
              <w:jc w:val="both"/>
              <w:rPr>
                <w:rFonts w:ascii="Times New Roman" w:eastAsia="Times New Roman" w:hAnsi="Times New Roman" w:cs="Times New Roman"/>
                <w:sz w:val="20"/>
                <w:szCs w:val="20"/>
              </w:rPr>
            </w:pPr>
          </w:p>
          <w:p w14:paraId="05B7A0E2" w14:textId="77777777" w:rsidR="00122C6B" w:rsidRDefault="00122C6B">
            <w:pPr>
              <w:jc w:val="both"/>
              <w:rPr>
                <w:rFonts w:ascii="Times New Roman" w:eastAsia="Times New Roman" w:hAnsi="Times New Roman" w:cs="Times New Roman"/>
                <w:sz w:val="20"/>
                <w:szCs w:val="20"/>
              </w:rPr>
            </w:pPr>
          </w:p>
        </w:tc>
      </w:tr>
      <w:tr w:rsidR="00122C6B" w14:paraId="720E8C1B" w14:textId="77777777">
        <w:trPr>
          <w:trHeight w:val="430"/>
        </w:trPr>
        <w:tc>
          <w:tcPr>
            <w:tcW w:w="11248" w:type="dxa"/>
            <w:gridSpan w:val="5"/>
            <w:shd w:val="clear" w:color="auto" w:fill="FFD965"/>
            <w:vAlign w:val="center"/>
          </w:tcPr>
          <w:p w14:paraId="534AA7A7" w14:textId="77777777" w:rsidR="00122C6B" w:rsidRDefault="00513BAD">
            <w:pPr>
              <w:numPr>
                <w:ilvl w:val="0"/>
                <w:numId w:val="7"/>
              </w:numPr>
              <w:pBdr>
                <w:top w:val="nil"/>
                <w:left w:val="nil"/>
                <w:bottom w:val="nil"/>
                <w:right w:val="nil"/>
                <w:between w:val="nil"/>
              </w:pBdr>
              <w:spacing w:after="160" w:line="259" w:lineRule="auto"/>
              <w:ind w:hanging="72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Tujuan </w:t>
            </w:r>
            <w:r>
              <w:rPr>
                <w:rFonts w:ascii="Times New Roman" w:eastAsia="Times New Roman" w:hAnsi="Times New Roman" w:cs="Times New Roman"/>
                <w:b/>
                <w:color w:val="000000"/>
                <w:sz w:val="24"/>
                <w:szCs w:val="24"/>
              </w:rPr>
              <w:t>Pembelajaran yang Spesifik</w:t>
            </w:r>
          </w:p>
        </w:tc>
      </w:tr>
      <w:tr w:rsidR="00122C6B" w14:paraId="2B8D5512" w14:textId="77777777">
        <w:tc>
          <w:tcPr>
            <w:tcW w:w="11248" w:type="dxa"/>
            <w:gridSpan w:val="5"/>
          </w:tcPr>
          <w:p w14:paraId="3321CADD" w14:textId="77777777" w:rsidR="00122C6B" w:rsidRDefault="00122C6B">
            <w:pPr>
              <w:jc w:val="both"/>
              <w:rPr>
                <w:rFonts w:ascii="Times New Roman" w:eastAsia="Times New Roman" w:hAnsi="Times New Roman" w:cs="Times New Roman"/>
                <w:sz w:val="20"/>
                <w:szCs w:val="20"/>
              </w:rPr>
            </w:pPr>
          </w:p>
          <w:p w14:paraId="32705F38" w14:textId="77777777" w:rsidR="00122C6B" w:rsidRDefault="00122C6B">
            <w:pPr>
              <w:jc w:val="both"/>
              <w:rPr>
                <w:rFonts w:ascii="Times New Roman" w:eastAsia="Times New Roman" w:hAnsi="Times New Roman" w:cs="Times New Roman"/>
                <w:sz w:val="20"/>
                <w:szCs w:val="20"/>
              </w:rPr>
            </w:pPr>
          </w:p>
          <w:tbl>
            <w:tblPr>
              <w:tblStyle w:val="a3"/>
              <w:tblW w:w="9101" w:type="dxa"/>
              <w:tblBorders>
                <w:top w:val="nil"/>
                <w:left w:val="nil"/>
                <w:bottom w:val="nil"/>
                <w:right w:val="nil"/>
                <w:insideH w:val="nil"/>
                <w:insideV w:val="nil"/>
              </w:tblBorders>
              <w:tblLayout w:type="fixed"/>
              <w:tblLook w:val="0400" w:firstRow="0" w:lastRow="0" w:firstColumn="0" w:lastColumn="0" w:noHBand="0" w:noVBand="1"/>
            </w:tblPr>
            <w:tblGrid>
              <w:gridCol w:w="2014"/>
              <w:gridCol w:w="283"/>
              <w:gridCol w:w="6804"/>
            </w:tblGrid>
            <w:tr w:rsidR="00122C6B" w14:paraId="6628DFDF" w14:textId="77777777">
              <w:tc>
                <w:tcPr>
                  <w:tcW w:w="2014" w:type="dxa"/>
                </w:tcPr>
                <w:p w14:paraId="1C01C681" w14:textId="77777777" w:rsidR="00122C6B" w:rsidRDefault="00513BAD">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Cognitif</w:t>
                  </w:r>
                </w:p>
              </w:tc>
              <w:tc>
                <w:tcPr>
                  <w:tcW w:w="283" w:type="dxa"/>
                </w:tcPr>
                <w:p w14:paraId="0B291091"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6804" w:type="dxa"/>
                </w:tcPr>
                <w:p w14:paraId="416D4C03" w14:textId="77777777" w:rsidR="00122C6B" w:rsidRDefault="00513BAD">
                  <w:pPr>
                    <w:pBdr>
                      <w:top w:val="nil"/>
                      <w:left w:val="nil"/>
                      <w:bottom w:val="nil"/>
                      <w:right w:val="nil"/>
                      <w:between w:val="nil"/>
                    </w:pBdr>
                    <w:spacing w:line="259" w:lineRule="auto"/>
                    <w:jc w:val="both"/>
                    <w:rPr>
                      <w:rFonts w:ascii="Times New Roman" w:eastAsia="Times New Roman" w:hAnsi="Times New Roman" w:cs="Times New Roman"/>
                      <w:highlight w:val="white"/>
                    </w:rPr>
                  </w:pPr>
                  <w:r>
                    <w:rPr>
                      <w:rFonts w:ascii="Times New Roman" w:eastAsia="Times New Roman" w:hAnsi="Times New Roman" w:cs="Times New Roman"/>
                      <w:highlight w:val="white"/>
                    </w:rPr>
                    <w:t>Mahasiswa mampu memahami secara unifersal tentang pengertian dan aspek hukum ketenagakerjaan, mengetahui sumber-sumber hukum ketenagakerjaan, perjanjian kerja, pengupahan, tunjangan dan jaminan sosial tenaga kerjakerja, penyelesaian sengketa ketenagakerjaa</w:t>
                  </w:r>
                  <w:r>
                    <w:rPr>
                      <w:rFonts w:ascii="Times New Roman" w:eastAsia="Times New Roman" w:hAnsi="Times New Roman" w:cs="Times New Roman"/>
                      <w:highlight w:val="white"/>
                    </w:rPr>
                    <w:t xml:space="preserve">n mau pun secara alternatif maupun di pengadilan hubungan indistrial. </w:t>
                  </w:r>
                </w:p>
                <w:p w14:paraId="1909F7EB" w14:textId="77777777" w:rsidR="00122C6B" w:rsidRDefault="00513BAD">
                  <w:pPr>
                    <w:numPr>
                      <w:ilvl w:val="0"/>
                      <w:numId w:val="3"/>
                    </w:numPr>
                    <w:pBdr>
                      <w:top w:val="nil"/>
                      <w:left w:val="nil"/>
                      <w:bottom w:val="nil"/>
                      <w:right w:val="nil"/>
                      <w:between w:val="nil"/>
                    </w:pBdr>
                    <w:spacing w:line="259" w:lineRule="auto"/>
                    <w:ind w:left="174" w:hanging="142"/>
                    <w:jc w:val="both"/>
                    <w:rPr>
                      <w:b/>
                      <w:color w:val="000000"/>
                    </w:rPr>
                  </w:pPr>
                  <w:r>
                    <w:rPr>
                      <w:rFonts w:ascii="Times New Roman" w:eastAsia="Times New Roman" w:hAnsi="Times New Roman" w:cs="Times New Roman"/>
                      <w:color w:val="000000"/>
                    </w:rPr>
                    <w:t>Proses pengambilan keputusan harus mempertimbangkan aspek hukum, sosial, ekonomi, dan lingkungan</w:t>
                  </w:r>
                  <w:r>
                    <w:rPr>
                      <w:b/>
                      <w:color w:val="000000"/>
                    </w:rPr>
                    <w:t>.</w:t>
                  </w:r>
                </w:p>
                <w:p w14:paraId="2E78AA45" w14:textId="77777777" w:rsidR="00122C6B" w:rsidRDefault="00122C6B">
                  <w:pPr>
                    <w:pBdr>
                      <w:top w:val="nil"/>
                      <w:left w:val="nil"/>
                      <w:bottom w:val="nil"/>
                      <w:right w:val="nil"/>
                      <w:between w:val="nil"/>
                    </w:pBdr>
                    <w:spacing w:after="160" w:line="259" w:lineRule="auto"/>
                    <w:ind w:left="174"/>
                    <w:jc w:val="both"/>
                    <w:rPr>
                      <w:rFonts w:ascii="Times New Roman" w:eastAsia="Times New Roman" w:hAnsi="Times New Roman" w:cs="Times New Roman"/>
                      <w:color w:val="000000"/>
                    </w:rPr>
                  </w:pPr>
                </w:p>
              </w:tc>
            </w:tr>
            <w:tr w:rsidR="00122C6B" w14:paraId="5F2099AB" w14:textId="77777777">
              <w:tc>
                <w:tcPr>
                  <w:tcW w:w="2014" w:type="dxa"/>
                </w:tcPr>
                <w:p w14:paraId="492160CD" w14:textId="77777777" w:rsidR="00122C6B" w:rsidRDefault="00513BAD">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Psikomotor</w:t>
                  </w:r>
                </w:p>
              </w:tc>
              <w:tc>
                <w:tcPr>
                  <w:tcW w:w="283" w:type="dxa"/>
                </w:tcPr>
                <w:p w14:paraId="208B7CCE"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6804" w:type="dxa"/>
                </w:tcPr>
                <w:p w14:paraId="223FA6A2" w14:textId="77777777" w:rsidR="00122C6B" w:rsidRDefault="00513BAD">
                  <w:pPr>
                    <w:numPr>
                      <w:ilvl w:val="0"/>
                      <w:numId w:val="3"/>
                    </w:numPr>
                    <w:pBdr>
                      <w:top w:val="nil"/>
                      <w:left w:val="nil"/>
                      <w:bottom w:val="nil"/>
                      <w:right w:val="nil"/>
                      <w:between w:val="nil"/>
                    </w:pBdr>
                    <w:spacing w:line="259" w:lineRule="auto"/>
                    <w:ind w:left="174" w:hanging="142"/>
                    <w:jc w:val="both"/>
                    <w:rPr>
                      <w:color w:val="000000"/>
                    </w:rPr>
                  </w:pPr>
                  <w:r>
                    <w:rPr>
                      <w:rFonts w:ascii="Times New Roman" w:eastAsia="Times New Roman" w:hAnsi="Times New Roman" w:cs="Times New Roman"/>
                      <w:color w:val="000000"/>
                    </w:rPr>
                    <w:t xml:space="preserve">Kemampuan dalam meneliti dokumen hukum, seperti undang-undang, , </w:t>
                  </w:r>
                  <w:r>
                    <w:rPr>
                      <w:rFonts w:ascii="Times New Roman" w:eastAsia="Times New Roman" w:hAnsi="Times New Roman" w:cs="Times New Roman"/>
                      <w:color w:val="000000"/>
                    </w:rPr>
                    <w:t>regulasi serta perkembangan, dan putusan pengadilan</w:t>
                  </w:r>
                </w:p>
                <w:p w14:paraId="7EE84660" w14:textId="77777777" w:rsidR="00122C6B" w:rsidRDefault="00513BAD">
                  <w:pPr>
                    <w:numPr>
                      <w:ilvl w:val="0"/>
                      <w:numId w:val="3"/>
                    </w:numPr>
                    <w:pBdr>
                      <w:top w:val="nil"/>
                      <w:left w:val="nil"/>
                      <w:bottom w:val="nil"/>
                      <w:right w:val="nil"/>
                      <w:between w:val="nil"/>
                    </w:pBdr>
                    <w:spacing w:after="160" w:line="259" w:lineRule="auto"/>
                    <w:ind w:left="174" w:hanging="142"/>
                    <w:jc w:val="both"/>
                    <w:rPr>
                      <w:color w:val="000000"/>
                    </w:rPr>
                  </w:pPr>
                  <w:r>
                    <w:rPr>
                      <w:rFonts w:ascii="Times New Roman" w:eastAsia="Times New Roman" w:hAnsi="Times New Roman" w:cs="Times New Roman"/>
                      <w:color w:val="000000"/>
                    </w:rPr>
                    <w:t>mahasiswa hukum melakukan penyuluhan hukum kepada masyarakat terkait Undang-undang ketenagakerjaan</w:t>
                  </w:r>
                </w:p>
                <w:p w14:paraId="2FE0D38D" w14:textId="77777777" w:rsidR="00122C6B" w:rsidRDefault="00122C6B">
                  <w:pPr>
                    <w:ind w:left="32"/>
                    <w:jc w:val="both"/>
                    <w:rPr>
                      <w:rFonts w:ascii="Times New Roman" w:eastAsia="Times New Roman" w:hAnsi="Times New Roman" w:cs="Times New Roman"/>
                    </w:rPr>
                  </w:pPr>
                </w:p>
              </w:tc>
            </w:tr>
            <w:tr w:rsidR="00122C6B" w14:paraId="322448B0" w14:textId="77777777">
              <w:tc>
                <w:tcPr>
                  <w:tcW w:w="2014" w:type="dxa"/>
                </w:tcPr>
                <w:p w14:paraId="00B41FF9" w14:textId="77777777" w:rsidR="00122C6B" w:rsidRDefault="00513BAD">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Afektif</w:t>
                  </w:r>
                </w:p>
              </w:tc>
              <w:tc>
                <w:tcPr>
                  <w:tcW w:w="283" w:type="dxa"/>
                </w:tcPr>
                <w:p w14:paraId="193B47AF"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6804" w:type="dxa"/>
                </w:tcPr>
                <w:p w14:paraId="1239CF35" w14:textId="77777777" w:rsidR="00122C6B" w:rsidRDefault="00513BAD">
                  <w:pPr>
                    <w:numPr>
                      <w:ilvl w:val="0"/>
                      <w:numId w:val="3"/>
                    </w:numPr>
                    <w:pBdr>
                      <w:top w:val="nil"/>
                      <w:left w:val="nil"/>
                      <w:bottom w:val="nil"/>
                      <w:right w:val="nil"/>
                      <w:between w:val="nil"/>
                    </w:pBdr>
                    <w:spacing w:line="259" w:lineRule="auto"/>
                    <w:ind w:left="174" w:hanging="142"/>
                    <w:jc w:val="both"/>
                    <w:rPr>
                      <w:color w:val="000000"/>
                    </w:rPr>
                  </w:pPr>
                  <w:r>
                    <w:rPr>
                      <w:rFonts w:ascii="Times New Roman" w:eastAsia="Times New Roman" w:hAnsi="Times New Roman" w:cs="Times New Roman"/>
                      <w:color w:val="000000"/>
                    </w:rPr>
                    <w:t xml:space="preserve">Sikap, nilai, serta kesadaran etis yang harus dimiliki mahasiswa atau praktisi hukum dalam memahami dan menerapkan perlindungan hukum </w:t>
                  </w:r>
                  <w:r>
                    <w:rPr>
                      <w:rFonts w:ascii="Times New Roman" w:eastAsia="Times New Roman" w:hAnsi="Times New Roman" w:cs="Times New Roman"/>
                    </w:rPr>
                    <w:t>ketenagakerjaan</w:t>
                  </w:r>
                  <w:r>
                    <w:rPr>
                      <w:rFonts w:ascii="Times New Roman" w:eastAsia="Times New Roman" w:hAnsi="Times New Roman" w:cs="Times New Roman"/>
                      <w:color w:val="000000"/>
                    </w:rPr>
                    <w:t>a .</w:t>
                  </w:r>
                </w:p>
                <w:p w14:paraId="4ECEDFEF" w14:textId="77777777" w:rsidR="00122C6B" w:rsidRDefault="00513BAD">
                  <w:pPr>
                    <w:numPr>
                      <w:ilvl w:val="0"/>
                      <w:numId w:val="3"/>
                    </w:numPr>
                    <w:pBdr>
                      <w:top w:val="nil"/>
                      <w:left w:val="nil"/>
                      <w:bottom w:val="nil"/>
                      <w:right w:val="nil"/>
                      <w:between w:val="nil"/>
                    </w:pBdr>
                    <w:spacing w:line="259" w:lineRule="auto"/>
                    <w:ind w:left="174" w:hanging="142"/>
                    <w:jc w:val="both"/>
                    <w:rPr>
                      <w:color w:val="000000"/>
                    </w:rPr>
                  </w:pPr>
                  <w:r>
                    <w:rPr>
                      <w:rFonts w:ascii="Times New Roman" w:eastAsia="Times New Roman" w:hAnsi="Times New Roman" w:cs="Times New Roman"/>
                      <w:color w:val="000000"/>
                    </w:rPr>
                    <w:t>Tanggung Jawab dalam Menegakkan  hukum</w:t>
                  </w:r>
                  <w:r>
                    <w:rPr>
                      <w:rFonts w:ascii="Times New Roman" w:eastAsia="Times New Roman" w:hAnsi="Times New Roman" w:cs="Times New Roman"/>
                    </w:rPr>
                    <w:t xml:space="preserve"> </w:t>
                  </w:r>
                  <w:r>
                    <w:rPr>
                      <w:rFonts w:ascii="Times New Roman" w:eastAsia="Times New Roman" w:hAnsi="Times New Roman" w:cs="Times New Roman"/>
                      <w:color w:val="000000"/>
                    </w:rPr>
                    <w:t>sesuai Undang-undang</w:t>
                  </w:r>
                  <w:r>
                    <w:rPr>
                      <w:rFonts w:ascii="Times New Roman" w:eastAsia="Times New Roman" w:hAnsi="Times New Roman" w:cs="Times New Roman"/>
                    </w:rPr>
                    <w:t xml:space="preserve"> ketenagakerjaan. </w:t>
                  </w:r>
                </w:p>
                <w:p w14:paraId="7171B471" w14:textId="77777777" w:rsidR="00122C6B" w:rsidRDefault="00122C6B">
                  <w:pPr>
                    <w:pBdr>
                      <w:top w:val="nil"/>
                      <w:left w:val="nil"/>
                      <w:bottom w:val="nil"/>
                      <w:right w:val="nil"/>
                      <w:between w:val="nil"/>
                    </w:pBdr>
                    <w:spacing w:after="160" w:line="259" w:lineRule="auto"/>
                    <w:ind w:left="174"/>
                    <w:jc w:val="both"/>
                    <w:rPr>
                      <w:rFonts w:ascii="Times New Roman" w:eastAsia="Times New Roman" w:hAnsi="Times New Roman" w:cs="Times New Roman"/>
                      <w:color w:val="000000"/>
                    </w:rPr>
                  </w:pPr>
                </w:p>
              </w:tc>
            </w:tr>
          </w:tbl>
          <w:p w14:paraId="350568AC" w14:textId="77777777" w:rsidR="00122C6B" w:rsidRDefault="00122C6B">
            <w:pPr>
              <w:jc w:val="both"/>
              <w:rPr>
                <w:rFonts w:ascii="Times New Roman" w:eastAsia="Times New Roman" w:hAnsi="Times New Roman" w:cs="Times New Roman"/>
                <w:sz w:val="20"/>
                <w:szCs w:val="20"/>
              </w:rPr>
            </w:pPr>
          </w:p>
        </w:tc>
      </w:tr>
      <w:tr w:rsidR="00122C6B" w14:paraId="2E1D6F25" w14:textId="77777777">
        <w:trPr>
          <w:trHeight w:val="418"/>
        </w:trPr>
        <w:tc>
          <w:tcPr>
            <w:tcW w:w="11248" w:type="dxa"/>
            <w:gridSpan w:val="5"/>
            <w:shd w:val="clear" w:color="auto" w:fill="FFD965"/>
            <w:vAlign w:val="center"/>
          </w:tcPr>
          <w:p w14:paraId="68054B0F" w14:textId="77777777" w:rsidR="00122C6B" w:rsidRDefault="00513BAD">
            <w:pPr>
              <w:numPr>
                <w:ilvl w:val="0"/>
                <w:numId w:val="7"/>
              </w:numPr>
              <w:pBdr>
                <w:top w:val="nil"/>
                <w:left w:val="nil"/>
                <w:bottom w:val="nil"/>
                <w:right w:val="nil"/>
                <w:between w:val="nil"/>
              </w:pBdr>
              <w:spacing w:after="160" w:line="259" w:lineRule="auto"/>
              <w:ind w:hanging="72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Pokok Bahasan</w:t>
            </w:r>
          </w:p>
        </w:tc>
      </w:tr>
      <w:tr w:rsidR="00122C6B" w14:paraId="29061BFB" w14:textId="77777777">
        <w:tc>
          <w:tcPr>
            <w:tcW w:w="11248" w:type="dxa"/>
            <w:gridSpan w:val="5"/>
          </w:tcPr>
          <w:p w14:paraId="3A3D991C" w14:textId="77777777" w:rsidR="00122C6B" w:rsidRDefault="00122C6B">
            <w:pPr>
              <w:jc w:val="both"/>
              <w:rPr>
                <w:rFonts w:ascii="Times New Roman" w:eastAsia="Times New Roman" w:hAnsi="Times New Roman" w:cs="Times New Roman"/>
                <w:sz w:val="20"/>
                <w:szCs w:val="20"/>
              </w:rPr>
            </w:pPr>
          </w:p>
          <w:p w14:paraId="01715DA3" w14:textId="77777777" w:rsidR="00011CE9" w:rsidRDefault="00011CE9" w:rsidP="00011CE9">
            <w:pPr>
              <w:pStyle w:val="ListParagraph"/>
              <w:numPr>
                <w:ilvl w:val="0"/>
                <w:numId w:val="12"/>
              </w:numPr>
              <w:spacing w:line="278" w:lineRule="auto"/>
              <w:rPr>
                <w:rFonts w:ascii="Times New Roman" w:hAnsi="Times New Roman" w:cs="Times New Roman"/>
              </w:rPr>
            </w:pPr>
            <w:r w:rsidRPr="00A14C12">
              <w:rPr>
                <w:rFonts w:ascii="Times New Roman" w:hAnsi="Times New Roman" w:cs="Times New Roman"/>
              </w:rPr>
              <w:t>sumber hukum ketenagakerjaan</w:t>
            </w:r>
          </w:p>
          <w:p w14:paraId="7521E4AB" w14:textId="77777777" w:rsidR="00011CE9" w:rsidRDefault="00011CE9" w:rsidP="00011CE9">
            <w:pPr>
              <w:pStyle w:val="ListParagraph"/>
              <w:numPr>
                <w:ilvl w:val="0"/>
                <w:numId w:val="12"/>
              </w:numPr>
              <w:spacing w:line="278" w:lineRule="auto"/>
              <w:rPr>
                <w:rFonts w:ascii="Times New Roman" w:hAnsi="Times New Roman" w:cs="Times New Roman"/>
              </w:rPr>
            </w:pPr>
            <w:r w:rsidRPr="00A14C12">
              <w:rPr>
                <w:rFonts w:ascii="Times New Roman" w:hAnsi="Times New Roman" w:cs="Times New Roman"/>
              </w:rPr>
              <w:t>hak dan kewajiban pekerja</w:t>
            </w:r>
          </w:p>
          <w:p w14:paraId="304E65A4" w14:textId="77777777" w:rsidR="00011CE9" w:rsidRDefault="00011CE9" w:rsidP="00011CE9">
            <w:pPr>
              <w:pStyle w:val="ListParagraph"/>
              <w:numPr>
                <w:ilvl w:val="0"/>
                <w:numId w:val="12"/>
              </w:numPr>
              <w:spacing w:line="278" w:lineRule="auto"/>
              <w:rPr>
                <w:rFonts w:ascii="Times New Roman" w:hAnsi="Times New Roman" w:cs="Times New Roman"/>
              </w:rPr>
            </w:pPr>
            <w:r w:rsidRPr="00A14C12">
              <w:rPr>
                <w:rFonts w:ascii="Times New Roman" w:hAnsi="Times New Roman" w:cs="Times New Roman"/>
              </w:rPr>
              <w:t>Mahasiswa mampu memahami tentang hubungan kerja</w:t>
            </w:r>
          </w:p>
          <w:p w14:paraId="4A9E0AC9" w14:textId="77777777" w:rsidR="00011CE9" w:rsidRDefault="00011CE9" w:rsidP="00011CE9">
            <w:pPr>
              <w:pStyle w:val="ListParagraph"/>
              <w:numPr>
                <w:ilvl w:val="0"/>
                <w:numId w:val="12"/>
              </w:numPr>
              <w:spacing w:line="278" w:lineRule="auto"/>
              <w:rPr>
                <w:rFonts w:ascii="Times New Roman" w:hAnsi="Times New Roman" w:cs="Times New Roman"/>
              </w:rPr>
            </w:pPr>
            <w:r w:rsidRPr="00A14C12">
              <w:rPr>
                <w:rFonts w:ascii="Times New Roman" w:hAnsi="Times New Roman" w:cs="Times New Roman"/>
              </w:rPr>
              <w:t>pengertian perjanjian kerja</w:t>
            </w:r>
          </w:p>
          <w:p w14:paraId="2C10A26E" w14:textId="77777777" w:rsidR="00011CE9" w:rsidRDefault="00011CE9" w:rsidP="00011CE9">
            <w:pPr>
              <w:pStyle w:val="ListParagraph"/>
              <w:numPr>
                <w:ilvl w:val="0"/>
                <w:numId w:val="12"/>
              </w:numPr>
              <w:spacing w:line="278" w:lineRule="auto"/>
              <w:rPr>
                <w:rFonts w:ascii="Times New Roman" w:hAnsi="Times New Roman" w:cs="Times New Roman"/>
              </w:rPr>
            </w:pPr>
            <w:r w:rsidRPr="00A14C12">
              <w:rPr>
                <w:rFonts w:ascii="Times New Roman" w:hAnsi="Times New Roman" w:cs="Times New Roman"/>
              </w:rPr>
              <w:t xml:space="preserve">Peraturan perusahaan dan perjanjian </w:t>
            </w:r>
            <w:r>
              <w:rPr>
                <w:rFonts w:ascii="Times New Roman" w:hAnsi="Times New Roman" w:cs="Times New Roman"/>
              </w:rPr>
              <w:t>Kerjasama</w:t>
            </w:r>
          </w:p>
          <w:p w14:paraId="15340E89" w14:textId="77777777" w:rsidR="00011CE9" w:rsidRDefault="00011CE9" w:rsidP="00011CE9">
            <w:pPr>
              <w:pStyle w:val="ListParagraph"/>
              <w:numPr>
                <w:ilvl w:val="0"/>
                <w:numId w:val="12"/>
              </w:numPr>
              <w:spacing w:line="278" w:lineRule="auto"/>
              <w:rPr>
                <w:rFonts w:ascii="Times New Roman" w:hAnsi="Times New Roman" w:cs="Times New Roman"/>
              </w:rPr>
            </w:pPr>
            <w:r w:rsidRPr="00A14C12">
              <w:rPr>
                <w:rFonts w:ascii="Times New Roman" w:hAnsi="Times New Roman" w:cs="Times New Roman"/>
              </w:rPr>
              <w:t>kesehatan dan keselamatan kerja sesuai undang-undang</w:t>
            </w:r>
          </w:p>
          <w:p w14:paraId="091E5692" w14:textId="77777777" w:rsidR="00011CE9" w:rsidRDefault="00011CE9" w:rsidP="00011CE9">
            <w:pPr>
              <w:pStyle w:val="ListParagraph"/>
              <w:numPr>
                <w:ilvl w:val="0"/>
                <w:numId w:val="12"/>
              </w:numPr>
              <w:spacing w:line="278" w:lineRule="auto"/>
              <w:rPr>
                <w:rFonts w:ascii="Times New Roman" w:hAnsi="Times New Roman" w:cs="Times New Roman"/>
              </w:rPr>
            </w:pPr>
            <w:r w:rsidRPr="00A14C12">
              <w:rPr>
                <w:rFonts w:ascii="Times New Roman" w:hAnsi="Times New Roman" w:cs="Times New Roman"/>
              </w:rPr>
              <w:t>Permutusan hubungan kerja</w:t>
            </w:r>
          </w:p>
          <w:p w14:paraId="6BEBC660" w14:textId="77777777" w:rsidR="00011CE9" w:rsidRDefault="00011CE9" w:rsidP="00011CE9">
            <w:pPr>
              <w:pStyle w:val="ListParagraph"/>
              <w:numPr>
                <w:ilvl w:val="0"/>
                <w:numId w:val="12"/>
              </w:numPr>
              <w:spacing w:line="278" w:lineRule="auto"/>
              <w:rPr>
                <w:rFonts w:ascii="Times New Roman" w:hAnsi="Times New Roman" w:cs="Times New Roman"/>
              </w:rPr>
            </w:pPr>
            <w:r>
              <w:rPr>
                <w:rFonts w:ascii="Times New Roman" w:hAnsi="Times New Roman" w:cs="Times New Roman"/>
              </w:rPr>
              <w:t>uts</w:t>
            </w:r>
          </w:p>
          <w:p w14:paraId="4F263893" w14:textId="77777777" w:rsidR="00011CE9" w:rsidRDefault="00011CE9" w:rsidP="00011CE9">
            <w:pPr>
              <w:pStyle w:val="ListParagraph"/>
              <w:numPr>
                <w:ilvl w:val="0"/>
                <w:numId w:val="12"/>
              </w:numPr>
              <w:spacing w:line="278" w:lineRule="auto"/>
              <w:rPr>
                <w:rFonts w:ascii="Times New Roman" w:hAnsi="Times New Roman" w:cs="Times New Roman"/>
              </w:rPr>
            </w:pPr>
            <w:r w:rsidRPr="00A14C12">
              <w:rPr>
                <w:rFonts w:ascii="Times New Roman" w:hAnsi="Times New Roman" w:cs="Times New Roman"/>
              </w:rPr>
              <w:t>Penyesalan sengketa melalui pengadilan</w:t>
            </w:r>
          </w:p>
          <w:p w14:paraId="0855483B" w14:textId="77777777" w:rsidR="00011CE9" w:rsidRDefault="00011CE9" w:rsidP="00011CE9">
            <w:pPr>
              <w:pStyle w:val="ListParagraph"/>
              <w:numPr>
                <w:ilvl w:val="0"/>
                <w:numId w:val="12"/>
              </w:numPr>
              <w:spacing w:line="278" w:lineRule="auto"/>
              <w:rPr>
                <w:rFonts w:ascii="Times New Roman" w:hAnsi="Times New Roman" w:cs="Times New Roman"/>
              </w:rPr>
            </w:pPr>
            <w:r w:rsidRPr="00A14C12">
              <w:rPr>
                <w:rFonts w:ascii="Times New Roman" w:hAnsi="Times New Roman" w:cs="Times New Roman"/>
              </w:rPr>
              <w:t>penyelesaian sengketa cara alternatif di luar peradilan</w:t>
            </w:r>
          </w:p>
          <w:p w14:paraId="4AC0B754" w14:textId="77777777" w:rsidR="00011CE9" w:rsidRDefault="00011CE9" w:rsidP="00011CE9">
            <w:pPr>
              <w:pStyle w:val="ListParagraph"/>
              <w:numPr>
                <w:ilvl w:val="0"/>
                <w:numId w:val="12"/>
              </w:numPr>
              <w:spacing w:line="278" w:lineRule="auto"/>
              <w:rPr>
                <w:rFonts w:ascii="Times New Roman" w:hAnsi="Times New Roman" w:cs="Times New Roman"/>
              </w:rPr>
            </w:pPr>
            <w:r w:rsidRPr="00A14C12">
              <w:rPr>
                <w:rFonts w:ascii="Times New Roman" w:hAnsi="Times New Roman" w:cs="Times New Roman"/>
              </w:rPr>
              <w:t>Perlindungan Tenaga Kerja Perempuan dan Anak</w:t>
            </w:r>
          </w:p>
          <w:p w14:paraId="5E45FEAF" w14:textId="77777777" w:rsidR="00011CE9" w:rsidRDefault="00011CE9" w:rsidP="00011CE9">
            <w:pPr>
              <w:pStyle w:val="ListParagraph"/>
              <w:numPr>
                <w:ilvl w:val="0"/>
                <w:numId w:val="12"/>
              </w:numPr>
              <w:spacing w:line="278" w:lineRule="auto"/>
              <w:rPr>
                <w:rFonts w:ascii="Times New Roman" w:hAnsi="Times New Roman" w:cs="Times New Roman"/>
              </w:rPr>
            </w:pPr>
            <w:r w:rsidRPr="00A14C12">
              <w:rPr>
                <w:rFonts w:ascii="Times New Roman" w:hAnsi="Times New Roman" w:cs="Times New Roman"/>
              </w:rPr>
              <w:t>Outcoursing bagi pekerja</w:t>
            </w:r>
          </w:p>
          <w:p w14:paraId="3E48725D" w14:textId="77777777" w:rsidR="00011CE9" w:rsidRDefault="00011CE9" w:rsidP="00011CE9">
            <w:pPr>
              <w:pStyle w:val="ListParagraph"/>
              <w:numPr>
                <w:ilvl w:val="0"/>
                <w:numId w:val="12"/>
              </w:numPr>
              <w:spacing w:line="278" w:lineRule="auto"/>
              <w:rPr>
                <w:rFonts w:ascii="Times New Roman" w:hAnsi="Times New Roman" w:cs="Times New Roman"/>
              </w:rPr>
            </w:pPr>
            <w:r>
              <w:rPr>
                <w:rFonts w:ascii="Times New Roman" w:hAnsi="Times New Roman" w:cs="Times New Roman"/>
              </w:rPr>
              <w:t>Outsourcing</w:t>
            </w:r>
          </w:p>
          <w:p w14:paraId="7C583E1C" w14:textId="77777777" w:rsidR="00011CE9" w:rsidRDefault="00011CE9" w:rsidP="00011CE9">
            <w:pPr>
              <w:pStyle w:val="ListParagraph"/>
              <w:numPr>
                <w:ilvl w:val="0"/>
                <w:numId w:val="12"/>
              </w:numPr>
              <w:spacing w:line="278" w:lineRule="auto"/>
              <w:rPr>
                <w:rFonts w:ascii="Times New Roman" w:hAnsi="Times New Roman" w:cs="Times New Roman"/>
              </w:rPr>
            </w:pPr>
            <w:r w:rsidRPr="00FE06CC">
              <w:rPr>
                <w:rFonts w:ascii="Times New Roman" w:hAnsi="Times New Roman" w:cs="Times New Roman"/>
              </w:rPr>
              <w:t>Hubungan Industrial Pancasila</w:t>
            </w:r>
          </w:p>
          <w:p w14:paraId="6053C0B1" w14:textId="77777777" w:rsidR="00011CE9" w:rsidRDefault="00011CE9" w:rsidP="00011CE9">
            <w:pPr>
              <w:pStyle w:val="ListParagraph"/>
              <w:numPr>
                <w:ilvl w:val="0"/>
                <w:numId w:val="12"/>
              </w:numPr>
              <w:spacing w:line="278" w:lineRule="auto"/>
              <w:rPr>
                <w:rFonts w:ascii="Times New Roman" w:hAnsi="Times New Roman" w:cs="Times New Roman"/>
              </w:rPr>
            </w:pPr>
            <w:r w:rsidRPr="00A14C12">
              <w:rPr>
                <w:rFonts w:ascii="Times New Roman" w:hAnsi="Times New Roman" w:cs="Times New Roman"/>
              </w:rPr>
              <w:t>Hak pekerja</w:t>
            </w:r>
          </w:p>
          <w:p w14:paraId="14340125" w14:textId="28CDD68D" w:rsidR="00122C6B" w:rsidRPr="00011CE9" w:rsidRDefault="00011CE9" w:rsidP="00011CE9">
            <w:pPr>
              <w:pStyle w:val="ListParagraph"/>
              <w:numPr>
                <w:ilvl w:val="0"/>
                <w:numId w:val="12"/>
              </w:numPr>
              <w:spacing w:after="160" w:line="278" w:lineRule="auto"/>
              <w:rPr>
                <w:rFonts w:ascii="Times New Roman" w:hAnsi="Times New Roman" w:cs="Times New Roman"/>
              </w:rPr>
            </w:pPr>
            <w:r>
              <w:rPr>
                <w:rFonts w:ascii="Times New Roman" w:hAnsi="Times New Roman" w:cs="Times New Roman"/>
              </w:rPr>
              <w:t>uas</w:t>
            </w:r>
          </w:p>
          <w:p w14:paraId="2A1CAC2E" w14:textId="77777777" w:rsidR="00122C6B" w:rsidRDefault="00122C6B">
            <w:pPr>
              <w:pBdr>
                <w:top w:val="nil"/>
                <w:left w:val="nil"/>
                <w:bottom w:val="nil"/>
                <w:right w:val="nil"/>
                <w:between w:val="nil"/>
              </w:pBdr>
              <w:spacing w:line="259" w:lineRule="auto"/>
              <w:ind w:left="318"/>
              <w:jc w:val="both"/>
              <w:rPr>
                <w:rFonts w:ascii="Times New Roman" w:eastAsia="Times New Roman" w:hAnsi="Times New Roman" w:cs="Times New Roman"/>
                <w:sz w:val="20"/>
                <w:szCs w:val="20"/>
              </w:rPr>
            </w:pPr>
          </w:p>
        </w:tc>
      </w:tr>
      <w:tr w:rsidR="00122C6B" w14:paraId="54ECDB30" w14:textId="77777777">
        <w:trPr>
          <w:trHeight w:val="434"/>
        </w:trPr>
        <w:tc>
          <w:tcPr>
            <w:tcW w:w="11248" w:type="dxa"/>
            <w:gridSpan w:val="5"/>
            <w:shd w:val="clear" w:color="auto" w:fill="FFD965"/>
            <w:vAlign w:val="center"/>
          </w:tcPr>
          <w:p w14:paraId="6A6C39A8" w14:textId="77777777" w:rsidR="00122C6B" w:rsidRDefault="00513BAD">
            <w:pPr>
              <w:numPr>
                <w:ilvl w:val="0"/>
                <w:numId w:val="7"/>
              </w:numPr>
              <w:pBdr>
                <w:top w:val="nil"/>
                <w:left w:val="nil"/>
                <w:bottom w:val="nil"/>
                <w:right w:val="nil"/>
                <w:between w:val="nil"/>
              </w:pBdr>
              <w:spacing w:after="160" w:line="259" w:lineRule="auto"/>
              <w:ind w:hanging="72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Pustaka Utama</w:t>
            </w:r>
          </w:p>
        </w:tc>
      </w:tr>
      <w:tr w:rsidR="00122C6B" w14:paraId="5B3010FF" w14:textId="77777777">
        <w:tc>
          <w:tcPr>
            <w:tcW w:w="11248" w:type="dxa"/>
            <w:gridSpan w:val="5"/>
          </w:tcPr>
          <w:p w14:paraId="1DA1B5A1" w14:textId="77777777" w:rsidR="00122C6B" w:rsidRDefault="00513BAD">
            <w:pPr>
              <w:numPr>
                <w:ilvl w:val="0"/>
                <w:numId w:val="6"/>
              </w:numPr>
              <w:pBdr>
                <w:top w:val="nil"/>
                <w:left w:val="nil"/>
                <w:bottom w:val="nil"/>
                <w:right w:val="nil"/>
                <w:between w:val="nil"/>
              </w:pBdr>
              <w:spacing w:line="259"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Husni, 2019, Pengantar hukum ketenagakerjaan(Edisi revisi), Jakarta: Raja Grafindo Persada. </w:t>
            </w:r>
          </w:p>
          <w:p w14:paraId="5FC19842" w14:textId="77777777" w:rsidR="00122C6B" w:rsidRDefault="00513BAD">
            <w:pPr>
              <w:numPr>
                <w:ilvl w:val="0"/>
                <w:numId w:val="6"/>
              </w:numPr>
              <w:pBdr>
                <w:top w:val="nil"/>
                <w:left w:val="nil"/>
                <w:bottom w:val="nil"/>
                <w:right w:val="nil"/>
                <w:between w:val="nil"/>
              </w:pBdr>
              <w:spacing w:line="259"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Is, Muhammad sandi dan Dibanding, 2020,Hujum ketenagakerjaan di Indonesia, Jakarta: Gramedia. </w:t>
            </w:r>
          </w:p>
          <w:p w14:paraId="20FB13B7" w14:textId="77777777" w:rsidR="00122C6B" w:rsidRDefault="00122C6B">
            <w:pPr>
              <w:pBdr>
                <w:top w:val="nil"/>
                <w:left w:val="nil"/>
                <w:bottom w:val="nil"/>
                <w:right w:val="nil"/>
                <w:between w:val="nil"/>
              </w:pBdr>
              <w:spacing w:line="259" w:lineRule="auto"/>
              <w:jc w:val="both"/>
              <w:rPr>
                <w:rFonts w:ascii="Times New Roman" w:eastAsia="Times New Roman" w:hAnsi="Times New Roman" w:cs="Times New Roman"/>
                <w:sz w:val="20"/>
                <w:szCs w:val="20"/>
              </w:rPr>
            </w:pPr>
          </w:p>
        </w:tc>
      </w:tr>
      <w:tr w:rsidR="00122C6B" w14:paraId="16535197" w14:textId="77777777">
        <w:trPr>
          <w:trHeight w:val="344"/>
        </w:trPr>
        <w:tc>
          <w:tcPr>
            <w:tcW w:w="11248" w:type="dxa"/>
            <w:gridSpan w:val="5"/>
            <w:shd w:val="clear" w:color="auto" w:fill="FFD965"/>
            <w:vAlign w:val="center"/>
          </w:tcPr>
          <w:p w14:paraId="5E08E558" w14:textId="77777777" w:rsidR="00122C6B" w:rsidRDefault="00513BAD">
            <w:pPr>
              <w:numPr>
                <w:ilvl w:val="0"/>
                <w:numId w:val="7"/>
              </w:numPr>
              <w:pBdr>
                <w:top w:val="nil"/>
                <w:left w:val="nil"/>
                <w:bottom w:val="nil"/>
                <w:right w:val="nil"/>
                <w:between w:val="nil"/>
              </w:pBdr>
              <w:spacing w:after="160" w:line="259" w:lineRule="auto"/>
              <w:ind w:hanging="72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Pustaka Pendukung</w:t>
            </w:r>
          </w:p>
        </w:tc>
      </w:tr>
      <w:tr w:rsidR="00122C6B" w14:paraId="62FB5748" w14:textId="77777777">
        <w:tc>
          <w:tcPr>
            <w:tcW w:w="11248" w:type="dxa"/>
            <w:gridSpan w:val="5"/>
          </w:tcPr>
          <w:p w14:paraId="156DC18F" w14:textId="77777777" w:rsidR="00122C6B" w:rsidRDefault="00122C6B">
            <w:pPr>
              <w:jc w:val="both"/>
              <w:rPr>
                <w:rFonts w:ascii="Times New Roman" w:eastAsia="Times New Roman" w:hAnsi="Times New Roman" w:cs="Times New Roman"/>
              </w:rPr>
            </w:pPr>
          </w:p>
          <w:p w14:paraId="2EA74B2A" w14:textId="77777777" w:rsidR="00122C6B" w:rsidRDefault="00513BAD">
            <w:pPr>
              <w:numPr>
                <w:ilvl w:val="0"/>
                <w:numId w:val="5"/>
              </w:numPr>
              <w:pBdr>
                <w:top w:val="nil"/>
                <w:left w:val="nil"/>
                <w:bottom w:val="nil"/>
                <w:right w:val="nil"/>
                <w:between w:val="nil"/>
              </w:pBdr>
              <w:spacing w:after="160" w:line="259" w:lineRule="auto"/>
              <w:ind w:left="176" w:hanging="176"/>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Antami, Daswis</w:t>
            </w:r>
            <w:r>
              <w:rPr>
                <w:rFonts w:ascii="Times New Roman" w:eastAsia="Times New Roman" w:hAnsi="Times New Roman" w:cs="Times New Roman"/>
                <w:sz w:val="20"/>
                <w:szCs w:val="20"/>
              </w:rPr>
              <w:t xml:space="preserve"> 2019,Hukum ketenagakerjaan dan Outsoursing, Yogyakarta:deepublish</w:t>
            </w:r>
          </w:p>
        </w:tc>
      </w:tr>
      <w:tr w:rsidR="00122C6B" w14:paraId="23494B26" w14:textId="77777777">
        <w:tc>
          <w:tcPr>
            <w:tcW w:w="3122" w:type="dxa"/>
            <w:shd w:val="clear" w:color="auto" w:fill="FFD965"/>
          </w:tcPr>
          <w:p w14:paraId="5F505ADE" w14:textId="77777777" w:rsidR="00122C6B" w:rsidRDefault="00513BAD">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Disusun Oleh:</w:t>
            </w:r>
          </w:p>
        </w:tc>
        <w:tc>
          <w:tcPr>
            <w:tcW w:w="2540" w:type="dxa"/>
            <w:shd w:val="clear" w:color="auto" w:fill="FFD965"/>
          </w:tcPr>
          <w:p w14:paraId="28BADE33" w14:textId="77777777" w:rsidR="00122C6B" w:rsidRDefault="00513BAD">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Tanggal Dibuat:</w:t>
            </w:r>
          </w:p>
        </w:tc>
        <w:tc>
          <w:tcPr>
            <w:tcW w:w="2323" w:type="dxa"/>
            <w:shd w:val="clear" w:color="auto" w:fill="FFD965"/>
          </w:tcPr>
          <w:p w14:paraId="23EB256B" w14:textId="77777777" w:rsidR="00122C6B" w:rsidRDefault="00513BAD">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Diperiksa Oleh:</w:t>
            </w:r>
          </w:p>
        </w:tc>
        <w:tc>
          <w:tcPr>
            <w:tcW w:w="3263" w:type="dxa"/>
            <w:gridSpan w:val="2"/>
            <w:shd w:val="clear" w:color="auto" w:fill="FFD965"/>
          </w:tcPr>
          <w:p w14:paraId="0F073A03" w14:textId="77777777" w:rsidR="00122C6B" w:rsidRDefault="00513BAD">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Disetujui Oleh:</w:t>
            </w:r>
          </w:p>
        </w:tc>
      </w:tr>
      <w:tr w:rsidR="00122C6B" w14:paraId="48B54E9D" w14:textId="77777777">
        <w:tc>
          <w:tcPr>
            <w:tcW w:w="3122" w:type="dxa"/>
          </w:tcPr>
          <w:p w14:paraId="4DD4C446" w14:textId="0B2AF1BB" w:rsidR="00122C6B" w:rsidRDefault="00122C6B">
            <w:pPr>
              <w:jc w:val="center"/>
              <w:rPr>
                <w:rFonts w:ascii="Times New Roman" w:eastAsia="Times New Roman" w:hAnsi="Times New Roman" w:cs="Times New Roman"/>
                <w:sz w:val="20"/>
                <w:szCs w:val="20"/>
              </w:rPr>
            </w:pPr>
          </w:p>
          <w:p w14:paraId="767A989A" w14:textId="5EC50666" w:rsidR="00122C6B" w:rsidRDefault="00122C6B">
            <w:pPr>
              <w:jc w:val="center"/>
              <w:rPr>
                <w:rFonts w:ascii="Times New Roman" w:eastAsia="Times New Roman" w:hAnsi="Times New Roman" w:cs="Times New Roman"/>
                <w:sz w:val="20"/>
                <w:szCs w:val="20"/>
              </w:rPr>
            </w:pPr>
          </w:p>
          <w:p w14:paraId="583D50B8" w14:textId="098836FA" w:rsidR="00122C6B" w:rsidRDefault="00CE33D2">
            <w:pPr>
              <w:jc w:val="center"/>
              <w:rPr>
                <w:rFonts w:ascii="Times New Roman" w:eastAsia="Times New Roman" w:hAnsi="Times New Roman" w:cs="Times New Roman"/>
                <w:sz w:val="20"/>
                <w:szCs w:val="20"/>
              </w:rPr>
            </w:pPr>
            <w:r w:rsidRPr="00CE33D2">
              <w:rPr>
                <w:rFonts w:ascii="Times New Roman" w:eastAsia="Times New Roman" w:hAnsi="Times New Roman" w:cs="Times New Roman"/>
                <w:noProof/>
                <w:sz w:val="24"/>
                <w:szCs w:val="24"/>
                <w:lang w:eastAsia="en-US"/>
              </w:rPr>
              <w:drawing>
                <wp:anchor distT="0" distB="0" distL="114300" distR="114300" simplePos="0" relativeHeight="251666432" behindDoc="0" locked="0" layoutInCell="1" allowOverlap="1" wp14:anchorId="2B3D5082" wp14:editId="37C0DB37">
                  <wp:simplePos x="0" y="0"/>
                  <wp:positionH relativeFrom="column">
                    <wp:posOffset>26144</wp:posOffset>
                  </wp:positionH>
                  <wp:positionV relativeFrom="paragraph">
                    <wp:posOffset>83052</wp:posOffset>
                  </wp:positionV>
                  <wp:extent cx="1663430" cy="770239"/>
                  <wp:effectExtent l="0" t="0" r="0" b="0"/>
                  <wp:wrapNone/>
                  <wp:docPr id="5" name="Picture 5" descr="D:\AKREDITASI\MH 2024\DOKUMEN DARI PAK DEDI\TEKEN DOSEN S1 HUKUM\TEKEN YULKARNAIN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YULKARNAINI.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67271" cy="77201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34E7796" w14:textId="4F2BF882" w:rsidR="00122C6B" w:rsidRDefault="00122C6B">
            <w:pPr>
              <w:jc w:val="center"/>
              <w:rPr>
                <w:rFonts w:ascii="Times New Roman" w:eastAsia="Times New Roman" w:hAnsi="Times New Roman" w:cs="Times New Roman"/>
                <w:sz w:val="20"/>
                <w:szCs w:val="20"/>
              </w:rPr>
            </w:pPr>
          </w:p>
          <w:p w14:paraId="344EA00B" w14:textId="78511CFC" w:rsidR="00122C6B" w:rsidRDefault="00122C6B">
            <w:pPr>
              <w:jc w:val="center"/>
              <w:rPr>
                <w:rFonts w:ascii="Times New Roman" w:eastAsia="Times New Roman" w:hAnsi="Times New Roman" w:cs="Times New Roman"/>
                <w:sz w:val="20"/>
                <w:szCs w:val="20"/>
              </w:rPr>
            </w:pPr>
          </w:p>
          <w:p w14:paraId="475E84B6" w14:textId="77777777" w:rsidR="00122C6B" w:rsidRDefault="00122C6B">
            <w:pPr>
              <w:jc w:val="center"/>
              <w:rPr>
                <w:rFonts w:ascii="Times New Roman" w:eastAsia="Times New Roman" w:hAnsi="Times New Roman" w:cs="Times New Roman"/>
                <w:sz w:val="20"/>
                <w:szCs w:val="20"/>
              </w:rPr>
            </w:pPr>
          </w:p>
          <w:p w14:paraId="1016153C" w14:textId="5AEBDF79" w:rsidR="00122C6B" w:rsidRDefault="00F62BC6">
            <w:pPr>
              <w:jc w:val="center"/>
              <w:rPr>
                <w:rFonts w:ascii="Times New Roman" w:eastAsia="Times New Roman" w:hAnsi="Times New Roman" w:cs="Times New Roman"/>
                <w:sz w:val="20"/>
                <w:szCs w:val="20"/>
              </w:rPr>
            </w:pPr>
            <w:r>
              <w:rPr>
                <w:rFonts w:ascii="Times New Roman" w:eastAsia="Times New Roman" w:hAnsi="Times New Roman" w:cs="Times New Roman"/>
                <w:sz w:val="24"/>
                <w:szCs w:val="24"/>
              </w:rPr>
              <w:t>Yulkarnaini Siregar, S.H., MH</w:t>
            </w:r>
          </w:p>
        </w:tc>
        <w:tc>
          <w:tcPr>
            <w:tcW w:w="2540" w:type="dxa"/>
            <w:vAlign w:val="center"/>
          </w:tcPr>
          <w:p w14:paraId="3A394D7A" w14:textId="77777777" w:rsidR="00122C6B" w:rsidRDefault="00122C6B">
            <w:pPr>
              <w:jc w:val="center"/>
              <w:rPr>
                <w:rFonts w:ascii="Times New Roman" w:eastAsia="Times New Roman" w:hAnsi="Times New Roman" w:cs="Times New Roman"/>
                <w:sz w:val="20"/>
                <w:szCs w:val="20"/>
              </w:rPr>
            </w:pPr>
          </w:p>
          <w:p w14:paraId="435E2161" w14:textId="77777777" w:rsidR="00122C6B" w:rsidRDefault="00122C6B">
            <w:pPr>
              <w:jc w:val="center"/>
              <w:rPr>
                <w:rFonts w:ascii="Times New Roman" w:eastAsia="Times New Roman" w:hAnsi="Times New Roman" w:cs="Times New Roman"/>
                <w:sz w:val="20"/>
                <w:szCs w:val="20"/>
              </w:rPr>
            </w:pPr>
          </w:p>
          <w:p w14:paraId="0D335AD6" w14:textId="77777777" w:rsidR="00122C6B" w:rsidRDefault="00122C6B">
            <w:pPr>
              <w:jc w:val="center"/>
              <w:rPr>
                <w:rFonts w:ascii="Times New Roman" w:eastAsia="Times New Roman" w:hAnsi="Times New Roman" w:cs="Times New Roman"/>
                <w:sz w:val="20"/>
                <w:szCs w:val="20"/>
              </w:rPr>
            </w:pPr>
          </w:p>
          <w:p w14:paraId="063079FE" w14:textId="77777777" w:rsidR="00122C6B" w:rsidRDefault="00122C6B">
            <w:pPr>
              <w:jc w:val="center"/>
              <w:rPr>
                <w:rFonts w:ascii="Times New Roman" w:eastAsia="Times New Roman" w:hAnsi="Times New Roman" w:cs="Times New Roman"/>
                <w:sz w:val="20"/>
                <w:szCs w:val="20"/>
              </w:rPr>
            </w:pPr>
          </w:p>
          <w:p w14:paraId="0CC4CC3C" w14:textId="77777777" w:rsidR="00122C6B" w:rsidRDefault="00122C6B">
            <w:pPr>
              <w:jc w:val="center"/>
              <w:rPr>
                <w:rFonts w:ascii="Times New Roman" w:eastAsia="Times New Roman" w:hAnsi="Times New Roman" w:cs="Times New Roman"/>
                <w:sz w:val="20"/>
                <w:szCs w:val="20"/>
              </w:rPr>
            </w:pPr>
          </w:p>
          <w:p w14:paraId="74DBCDCB" w14:textId="77777777" w:rsidR="00122C6B" w:rsidRDefault="00513BAD">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09 September 2024</w:t>
            </w:r>
          </w:p>
        </w:tc>
        <w:tc>
          <w:tcPr>
            <w:tcW w:w="2323" w:type="dxa"/>
          </w:tcPr>
          <w:p w14:paraId="2F72E733" w14:textId="77777777" w:rsidR="00122C6B" w:rsidRDefault="00122C6B">
            <w:pPr>
              <w:jc w:val="both"/>
              <w:rPr>
                <w:rFonts w:ascii="Times New Roman" w:eastAsia="Times New Roman" w:hAnsi="Times New Roman" w:cs="Times New Roman"/>
                <w:sz w:val="20"/>
                <w:szCs w:val="20"/>
              </w:rPr>
            </w:pPr>
          </w:p>
          <w:p w14:paraId="661C4C24" w14:textId="77777777" w:rsidR="00122C6B" w:rsidRDefault="00122C6B">
            <w:pPr>
              <w:jc w:val="both"/>
              <w:rPr>
                <w:rFonts w:ascii="Times New Roman" w:eastAsia="Times New Roman" w:hAnsi="Times New Roman" w:cs="Times New Roman"/>
                <w:sz w:val="20"/>
                <w:szCs w:val="20"/>
              </w:rPr>
            </w:pPr>
          </w:p>
          <w:p w14:paraId="66A1FF41" w14:textId="77777777" w:rsidR="00122C6B" w:rsidRDefault="00122C6B">
            <w:pPr>
              <w:jc w:val="both"/>
              <w:rPr>
                <w:rFonts w:ascii="Times New Roman" w:eastAsia="Times New Roman" w:hAnsi="Times New Roman" w:cs="Times New Roman"/>
                <w:sz w:val="20"/>
                <w:szCs w:val="20"/>
              </w:rPr>
            </w:pPr>
          </w:p>
          <w:p w14:paraId="6FCA5C51" w14:textId="218B0D1B" w:rsidR="00122C6B" w:rsidRDefault="00CE33D2">
            <w:pPr>
              <w:jc w:val="both"/>
              <w:rPr>
                <w:rFonts w:ascii="Times New Roman" w:eastAsia="Times New Roman" w:hAnsi="Times New Roman" w:cs="Times New Roman"/>
                <w:sz w:val="20"/>
                <w:szCs w:val="20"/>
              </w:rPr>
            </w:pPr>
            <w:r w:rsidRPr="00A06C22">
              <w:rPr>
                <w:b/>
                <w:noProof/>
                <w:sz w:val="20"/>
              </w:rPr>
              <w:drawing>
                <wp:anchor distT="0" distB="0" distL="114300" distR="114300" simplePos="0" relativeHeight="251665408" behindDoc="1" locked="0" layoutInCell="1" allowOverlap="1" wp14:anchorId="6D8484CF" wp14:editId="75981A15">
                  <wp:simplePos x="0" y="0"/>
                  <wp:positionH relativeFrom="column">
                    <wp:posOffset>27278</wp:posOffset>
                  </wp:positionH>
                  <wp:positionV relativeFrom="paragraph">
                    <wp:posOffset>66256</wp:posOffset>
                  </wp:positionV>
                  <wp:extent cx="1189355" cy="728345"/>
                  <wp:effectExtent l="0" t="0" r="0" b="0"/>
                  <wp:wrapNone/>
                  <wp:docPr id="21" name="Picture 21" descr="D:\AKREDITASI\MH 2024\DOKUMEN DARI PAK DEDI\TEKEN DOSEN S1 HUKUM\teken yusuf hana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KREDITASI\MH 2024\DOKUMEN DARI PAK DEDI\TEKEN DOSEN S1 HUKUM\teken yusuf hanafi.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89355" cy="728345"/>
                          </a:xfrm>
                          <a:prstGeom prst="rect">
                            <a:avLst/>
                          </a:prstGeom>
                          <a:noFill/>
                          <a:ln>
                            <a:noFill/>
                          </a:ln>
                        </pic:spPr>
                      </pic:pic>
                    </a:graphicData>
                  </a:graphic>
                </wp:anchor>
              </w:drawing>
            </w:r>
          </w:p>
          <w:p w14:paraId="41448B5C" w14:textId="35BAC604" w:rsidR="00122C6B" w:rsidRDefault="00122C6B">
            <w:pPr>
              <w:jc w:val="both"/>
              <w:rPr>
                <w:rFonts w:ascii="Times New Roman" w:eastAsia="Times New Roman" w:hAnsi="Times New Roman" w:cs="Times New Roman"/>
                <w:sz w:val="20"/>
                <w:szCs w:val="20"/>
              </w:rPr>
            </w:pPr>
          </w:p>
          <w:p w14:paraId="7DA30CAE" w14:textId="2ED44C97" w:rsidR="00122C6B" w:rsidRDefault="00122C6B">
            <w:pPr>
              <w:jc w:val="both"/>
              <w:rPr>
                <w:rFonts w:ascii="Times New Roman" w:eastAsia="Times New Roman" w:hAnsi="Times New Roman" w:cs="Times New Roman"/>
                <w:sz w:val="20"/>
                <w:szCs w:val="20"/>
              </w:rPr>
            </w:pPr>
          </w:p>
          <w:p w14:paraId="732A5B41" w14:textId="77777777" w:rsidR="00122C6B" w:rsidRDefault="00122C6B">
            <w:pPr>
              <w:jc w:val="both"/>
              <w:rPr>
                <w:rFonts w:ascii="Times New Roman" w:eastAsia="Times New Roman" w:hAnsi="Times New Roman" w:cs="Times New Roman"/>
                <w:sz w:val="20"/>
                <w:szCs w:val="20"/>
              </w:rPr>
            </w:pPr>
          </w:p>
          <w:p w14:paraId="3AFBCA1E" w14:textId="77777777" w:rsidR="00122C6B" w:rsidRDefault="00513BAD">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Dr.Yusuf Hanafi Pasaribu, S.H., M.H.</w:t>
            </w:r>
          </w:p>
        </w:tc>
        <w:tc>
          <w:tcPr>
            <w:tcW w:w="3263" w:type="dxa"/>
            <w:gridSpan w:val="2"/>
          </w:tcPr>
          <w:p w14:paraId="6885C453" w14:textId="77777777" w:rsidR="00122C6B" w:rsidRDefault="00122C6B">
            <w:pPr>
              <w:jc w:val="both"/>
              <w:rPr>
                <w:rFonts w:ascii="Times New Roman" w:eastAsia="Times New Roman" w:hAnsi="Times New Roman" w:cs="Times New Roman"/>
                <w:sz w:val="20"/>
                <w:szCs w:val="20"/>
              </w:rPr>
            </w:pPr>
          </w:p>
          <w:p w14:paraId="6EC9A5C7" w14:textId="2B074F69" w:rsidR="00122C6B" w:rsidRDefault="00CE33D2">
            <w:pPr>
              <w:jc w:val="both"/>
              <w:rPr>
                <w:rFonts w:ascii="Times New Roman" w:eastAsia="Times New Roman" w:hAnsi="Times New Roman" w:cs="Times New Roman"/>
                <w:sz w:val="20"/>
                <w:szCs w:val="20"/>
              </w:rPr>
            </w:pPr>
            <w:r w:rsidRPr="001F5835">
              <w:rPr>
                <w:rFonts w:ascii="Times New Roman" w:hAnsi="Times New Roman" w:cs="Times New Roman"/>
                <w:noProof/>
                <w:sz w:val="24"/>
                <w:szCs w:val="24"/>
              </w:rPr>
              <w:drawing>
                <wp:anchor distT="0" distB="0" distL="114300" distR="114300" simplePos="0" relativeHeight="251663360" behindDoc="1" locked="0" layoutInCell="1" allowOverlap="1" wp14:anchorId="24820724" wp14:editId="49B1B704">
                  <wp:simplePos x="0" y="0"/>
                  <wp:positionH relativeFrom="column">
                    <wp:posOffset>459105</wp:posOffset>
                  </wp:positionH>
                  <wp:positionV relativeFrom="paragraph">
                    <wp:posOffset>134620</wp:posOffset>
                  </wp:positionV>
                  <wp:extent cx="983075" cy="985330"/>
                  <wp:effectExtent l="0" t="0" r="7620" b="5715"/>
                  <wp:wrapNone/>
                  <wp:docPr id="4" name="Picture 4"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48E9A646" w14:textId="767FAF25" w:rsidR="00122C6B" w:rsidRDefault="00122C6B">
            <w:pPr>
              <w:jc w:val="both"/>
              <w:rPr>
                <w:rFonts w:ascii="Times New Roman" w:eastAsia="Times New Roman" w:hAnsi="Times New Roman" w:cs="Times New Roman"/>
                <w:sz w:val="20"/>
                <w:szCs w:val="20"/>
              </w:rPr>
            </w:pPr>
          </w:p>
          <w:p w14:paraId="469CA352" w14:textId="087ECAE2" w:rsidR="00122C6B" w:rsidRDefault="00122C6B">
            <w:pPr>
              <w:jc w:val="both"/>
              <w:rPr>
                <w:rFonts w:ascii="Times New Roman" w:eastAsia="Times New Roman" w:hAnsi="Times New Roman" w:cs="Times New Roman"/>
                <w:sz w:val="20"/>
                <w:szCs w:val="20"/>
              </w:rPr>
            </w:pPr>
          </w:p>
          <w:p w14:paraId="02325D1B" w14:textId="78A3F836" w:rsidR="00122C6B" w:rsidRDefault="00122C6B">
            <w:pPr>
              <w:jc w:val="both"/>
              <w:rPr>
                <w:rFonts w:ascii="Times New Roman" w:eastAsia="Times New Roman" w:hAnsi="Times New Roman" w:cs="Times New Roman"/>
                <w:sz w:val="20"/>
                <w:szCs w:val="20"/>
              </w:rPr>
            </w:pPr>
          </w:p>
          <w:p w14:paraId="612A7FE4" w14:textId="50AD7FA9" w:rsidR="00122C6B" w:rsidRDefault="00122C6B">
            <w:pPr>
              <w:jc w:val="both"/>
              <w:rPr>
                <w:rFonts w:ascii="Times New Roman" w:eastAsia="Times New Roman" w:hAnsi="Times New Roman" w:cs="Times New Roman"/>
                <w:sz w:val="20"/>
                <w:szCs w:val="20"/>
              </w:rPr>
            </w:pPr>
          </w:p>
          <w:p w14:paraId="367938AE" w14:textId="77777777" w:rsidR="00122C6B" w:rsidRDefault="00122C6B">
            <w:pPr>
              <w:jc w:val="both"/>
              <w:rPr>
                <w:rFonts w:ascii="Times New Roman" w:eastAsia="Times New Roman" w:hAnsi="Times New Roman" w:cs="Times New Roman"/>
                <w:sz w:val="20"/>
                <w:szCs w:val="20"/>
              </w:rPr>
            </w:pPr>
          </w:p>
          <w:p w14:paraId="63803670" w14:textId="77777777" w:rsidR="00122C6B" w:rsidRDefault="00513BAD">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Zetria Erma </w:t>
            </w:r>
            <w:r>
              <w:rPr>
                <w:rFonts w:ascii="Times New Roman" w:eastAsia="Times New Roman" w:hAnsi="Times New Roman" w:cs="Times New Roman"/>
                <w:sz w:val="20"/>
                <w:szCs w:val="20"/>
              </w:rPr>
              <w:t>S.H., M.H</w:t>
            </w:r>
          </w:p>
        </w:tc>
      </w:tr>
      <w:tr w:rsidR="00122C6B" w14:paraId="0CC859D8" w14:textId="77777777">
        <w:tc>
          <w:tcPr>
            <w:tcW w:w="3122" w:type="dxa"/>
          </w:tcPr>
          <w:p w14:paraId="6E95B466" w14:textId="22A8A0B1" w:rsidR="00122C6B" w:rsidRDefault="00122C6B">
            <w:pPr>
              <w:jc w:val="both"/>
              <w:rPr>
                <w:rFonts w:ascii="Times New Roman" w:eastAsia="Times New Roman" w:hAnsi="Times New Roman" w:cs="Times New Roman"/>
                <w:sz w:val="20"/>
                <w:szCs w:val="20"/>
              </w:rPr>
            </w:pPr>
          </w:p>
        </w:tc>
        <w:tc>
          <w:tcPr>
            <w:tcW w:w="2540" w:type="dxa"/>
          </w:tcPr>
          <w:p w14:paraId="0036A552" w14:textId="77777777" w:rsidR="00122C6B" w:rsidRDefault="00122C6B">
            <w:pPr>
              <w:jc w:val="both"/>
              <w:rPr>
                <w:rFonts w:ascii="Times New Roman" w:eastAsia="Times New Roman" w:hAnsi="Times New Roman" w:cs="Times New Roman"/>
                <w:sz w:val="20"/>
                <w:szCs w:val="20"/>
              </w:rPr>
            </w:pPr>
          </w:p>
        </w:tc>
        <w:tc>
          <w:tcPr>
            <w:tcW w:w="2323" w:type="dxa"/>
          </w:tcPr>
          <w:p w14:paraId="4B70DC6E" w14:textId="77777777" w:rsidR="00122C6B" w:rsidRDefault="00122C6B">
            <w:pPr>
              <w:jc w:val="both"/>
              <w:rPr>
                <w:rFonts w:ascii="Times New Roman" w:eastAsia="Times New Roman" w:hAnsi="Times New Roman" w:cs="Times New Roman"/>
                <w:sz w:val="20"/>
                <w:szCs w:val="20"/>
              </w:rPr>
            </w:pPr>
          </w:p>
        </w:tc>
        <w:tc>
          <w:tcPr>
            <w:tcW w:w="1836" w:type="dxa"/>
          </w:tcPr>
          <w:p w14:paraId="43C55728" w14:textId="77777777" w:rsidR="00122C6B" w:rsidRDefault="00122C6B">
            <w:pPr>
              <w:jc w:val="both"/>
              <w:rPr>
                <w:rFonts w:ascii="Times New Roman" w:eastAsia="Times New Roman" w:hAnsi="Times New Roman" w:cs="Times New Roman"/>
                <w:sz w:val="20"/>
                <w:szCs w:val="20"/>
              </w:rPr>
            </w:pPr>
          </w:p>
        </w:tc>
        <w:tc>
          <w:tcPr>
            <w:tcW w:w="1427" w:type="dxa"/>
          </w:tcPr>
          <w:p w14:paraId="04AD70AD" w14:textId="77777777" w:rsidR="00122C6B" w:rsidRDefault="00122C6B">
            <w:pPr>
              <w:jc w:val="both"/>
              <w:rPr>
                <w:rFonts w:ascii="Times New Roman" w:eastAsia="Times New Roman" w:hAnsi="Times New Roman" w:cs="Times New Roman"/>
                <w:sz w:val="20"/>
                <w:szCs w:val="20"/>
              </w:rPr>
            </w:pPr>
          </w:p>
        </w:tc>
      </w:tr>
    </w:tbl>
    <w:p w14:paraId="7D2B6165" w14:textId="77777777" w:rsidR="00122C6B" w:rsidRDefault="00122C6B">
      <w:pPr>
        <w:spacing w:after="0" w:line="240" w:lineRule="auto"/>
        <w:jc w:val="both"/>
        <w:rPr>
          <w:rFonts w:ascii="Times New Roman" w:eastAsia="Times New Roman" w:hAnsi="Times New Roman" w:cs="Times New Roman"/>
          <w:b/>
          <w:sz w:val="24"/>
          <w:szCs w:val="24"/>
        </w:rPr>
      </w:pPr>
    </w:p>
    <w:p w14:paraId="04446D29" w14:textId="77777777" w:rsidR="00122C6B" w:rsidRDefault="00513BAD">
      <w:pPr>
        <w:spacing w:after="0" w:line="240" w:lineRule="auto"/>
        <w:jc w:val="both"/>
        <w:rPr>
          <w:rFonts w:ascii="Times New Roman" w:eastAsia="Times New Roman" w:hAnsi="Times New Roman" w:cs="Times New Roman"/>
          <w:b/>
          <w:sz w:val="24"/>
          <w:szCs w:val="24"/>
        </w:rPr>
        <w:sectPr w:rsidR="00122C6B">
          <w:type w:val="continuous"/>
          <w:pgSz w:w="12240" w:h="15840"/>
          <w:pgMar w:top="851" w:right="1440" w:bottom="1440" w:left="1440" w:header="708" w:footer="708" w:gutter="0"/>
          <w:cols w:space="720"/>
        </w:sectPr>
      </w:pPr>
      <w:r>
        <w:rPr>
          <w:rFonts w:ascii="Times New Roman" w:eastAsia="Times New Roman" w:hAnsi="Times New Roman" w:cs="Times New Roman"/>
          <w:b/>
          <w:sz w:val="24"/>
          <w:szCs w:val="24"/>
        </w:rPr>
        <w:t>Note:</w:t>
      </w:r>
    </w:p>
    <w:p w14:paraId="501C6EF9" w14:textId="77777777" w:rsidR="00122C6B" w:rsidRDefault="00513BAD">
      <w:pPr>
        <w:pBdr>
          <w:top w:val="nil"/>
          <w:left w:val="nil"/>
          <w:bottom w:val="nil"/>
          <w:right w:val="nil"/>
          <w:between w:val="nil"/>
        </w:pBdr>
        <w:spacing w:after="0" w:line="240" w:lineRule="auto"/>
        <w:ind w:left="284"/>
        <w:jc w:val="center"/>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lastRenderedPageBreak/>
        <w:t>RENCANA KEGIATAN PEMBELAJARAN MINGGUAN (RKPM)</w:t>
      </w:r>
    </w:p>
    <w:p w14:paraId="6DDA1F52" w14:textId="77777777" w:rsidR="00122C6B" w:rsidRDefault="00122C6B">
      <w:pPr>
        <w:pBdr>
          <w:top w:val="nil"/>
          <w:left w:val="nil"/>
          <w:bottom w:val="nil"/>
          <w:right w:val="nil"/>
          <w:between w:val="nil"/>
        </w:pBdr>
        <w:spacing w:after="0" w:line="240" w:lineRule="auto"/>
        <w:ind w:left="284"/>
        <w:jc w:val="center"/>
        <w:rPr>
          <w:rFonts w:ascii="Times New Roman" w:eastAsia="Times New Roman" w:hAnsi="Times New Roman" w:cs="Times New Roman"/>
          <w:b/>
          <w:color w:val="000000"/>
          <w:sz w:val="24"/>
          <w:szCs w:val="24"/>
        </w:rPr>
      </w:pPr>
    </w:p>
    <w:tbl>
      <w:tblPr>
        <w:tblStyle w:val="a4"/>
        <w:tblW w:w="14760"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7"/>
        <w:gridCol w:w="711"/>
        <w:gridCol w:w="1601"/>
        <w:gridCol w:w="1354"/>
        <w:gridCol w:w="1625"/>
        <w:gridCol w:w="902"/>
        <w:gridCol w:w="812"/>
        <w:gridCol w:w="393"/>
        <w:gridCol w:w="568"/>
        <w:gridCol w:w="563"/>
        <w:gridCol w:w="717"/>
        <w:gridCol w:w="710"/>
        <w:gridCol w:w="569"/>
        <w:gridCol w:w="1354"/>
        <w:gridCol w:w="632"/>
        <w:gridCol w:w="862"/>
        <w:gridCol w:w="540"/>
      </w:tblGrid>
      <w:tr w:rsidR="00122C6B" w14:paraId="6798990B" w14:textId="77777777">
        <w:trPr>
          <w:trHeight w:val="1034"/>
        </w:trPr>
        <w:tc>
          <w:tcPr>
            <w:tcW w:w="847" w:type="dxa"/>
            <w:vAlign w:val="center"/>
          </w:tcPr>
          <w:p w14:paraId="63F076F6"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Minggu ke-</w:t>
            </w:r>
          </w:p>
        </w:tc>
        <w:tc>
          <w:tcPr>
            <w:tcW w:w="711" w:type="dxa"/>
            <w:vAlign w:val="center"/>
          </w:tcPr>
          <w:p w14:paraId="1B10A40B"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CPL</w:t>
            </w:r>
          </w:p>
        </w:tc>
        <w:tc>
          <w:tcPr>
            <w:tcW w:w="1601" w:type="dxa"/>
            <w:vAlign w:val="center"/>
          </w:tcPr>
          <w:p w14:paraId="68720A51"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CPMK</w:t>
            </w:r>
          </w:p>
        </w:tc>
        <w:tc>
          <w:tcPr>
            <w:tcW w:w="1354" w:type="dxa"/>
            <w:vAlign w:val="center"/>
          </w:tcPr>
          <w:p w14:paraId="7A02BAD6"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Pokok Bahasan</w:t>
            </w:r>
          </w:p>
        </w:tc>
        <w:tc>
          <w:tcPr>
            <w:tcW w:w="1625" w:type="dxa"/>
            <w:vAlign w:val="center"/>
          </w:tcPr>
          <w:p w14:paraId="55C695C8"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Sub-Pokok CPMK</w:t>
            </w:r>
          </w:p>
        </w:tc>
        <w:tc>
          <w:tcPr>
            <w:tcW w:w="902" w:type="dxa"/>
            <w:vAlign w:val="center"/>
          </w:tcPr>
          <w:p w14:paraId="3E6D052E"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Bentuk &amp; Metode Pembelajaran</w:t>
            </w:r>
          </w:p>
        </w:tc>
        <w:tc>
          <w:tcPr>
            <w:tcW w:w="812" w:type="dxa"/>
            <w:vAlign w:val="center"/>
          </w:tcPr>
          <w:p w14:paraId="776C8249"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Media Ajar</w:t>
            </w:r>
          </w:p>
        </w:tc>
        <w:tc>
          <w:tcPr>
            <w:tcW w:w="1524" w:type="dxa"/>
            <w:gridSpan w:val="3"/>
            <w:vAlign w:val="center"/>
          </w:tcPr>
          <w:p w14:paraId="18CF1CCA"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Tujuan Pembelajaran Spesifik</w:t>
            </w:r>
          </w:p>
        </w:tc>
        <w:tc>
          <w:tcPr>
            <w:tcW w:w="1996" w:type="dxa"/>
            <w:gridSpan w:val="3"/>
            <w:vAlign w:val="center"/>
          </w:tcPr>
          <w:p w14:paraId="5C902502"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Bobot Metode Pengajaran</w:t>
            </w:r>
          </w:p>
        </w:tc>
        <w:tc>
          <w:tcPr>
            <w:tcW w:w="1986" w:type="dxa"/>
            <w:gridSpan w:val="2"/>
            <w:vAlign w:val="center"/>
          </w:tcPr>
          <w:p w14:paraId="20E89D56"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Metode Penilaian</w:t>
            </w:r>
          </w:p>
        </w:tc>
        <w:tc>
          <w:tcPr>
            <w:tcW w:w="862" w:type="dxa"/>
            <w:vAlign w:val="center"/>
          </w:tcPr>
          <w:p w14:paraId="16E8BD64"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Estimasi Waktu</w:t>
            </w:r>
          </w:p>
        </w:tc>
        <w:tc>
          <w:tcPr>
            <w:tcW w:w="540" w:type="dxa"/>
            <w:vAlign w:val="center"/>
          </w:tcPr>
          <w:p w14:paraId="79B6744D"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Pustaka</w:t>
            </w:r>
          </w:p>
        </w:tc>
      </w:tr>
      <w:tr w:rsidR="00122C6B" w14:paraId="27615127" w14:textId="77777777">
        <w:trPr>
          <w:trHeight w:val="372"/>
        </w:trPr>
        <w:tc>
          <w:tcPr>
            <w:tcW w:w="847" w:type="dxa"/>
          </w:tcPr>
          <w:p w14:paraId="64342A90"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w:t>
            </w:r>
          </w:p>
        </w:tc>
        <w:tc>
          <w:tcPr>
            <w:tcW w:w="711" w:type="dxa"/>
          </w:tcPr>
          <w:p w14:paraId="4051C1E9"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w:t>
            </w:r>
          </w:p>
        </w:tc>
        <w:tc>
          <w:tcPr>
            <w:tcW w:w="1601" w:type="dxa"/>
          </w:tcPr>
          <w:p w14:paraId="1B88DB31"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w:t>
            </w:r>
          </w:p>
        </w:tc>
        <w:tc>
          <w:tcPr>
            <w:tcW w:w="1354" w:type="dxa"/>
          </w:tcPr>
          <w:p w14:paraId="6C4DAE94"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(4)</w:t>
            </w:r>
          </w:p>
        </w:tc>
        <w:tc>
          <w:tcPr>
            <w:tcW w:w="1625" w:type="dxa"/>
          </w:tcPr>
          <w:p w14:paraId="7B2F646A"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w:t>
            </w:r>
          </w:p>
        </w:tc>
        <w:tc>
          <w:tcPr>
            <w:tcW w:w="902" w:type="dxa"/>
          </w:tcPr>
          <w:p w14:paraId="642C3210"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(6)</w:t>
            </w:r>
          </w:p>
        </w:tc>
        <w:tc>
          <w:tcPr>
            <w:tcW w:w="812" w:type="dxa"/>
          </w:tcPr>
          <w:p w14:paraId="0E897DE3"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(7)</w:t>
            </w:r>
          </w:p>
        </w:tc>
        <w:tc>
          <w:tcPr>
            <w:tcW w:w="393" w:type="dxa"/>
          </w:tcPr>
          <w:p w14:paraId="4BAF1A6C"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w:t>
            </w:r>
          </w:p>
        </w:tc>
        <w:tc>
          <w:tcPr>
            <w:tcW w:w="568" w:type="dxa"/>
          </w:tcPr>
          <w:p w14:paraId="17957A7A"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w:t>
            </w:r>
          </w:p>
        </w:tc>
        <w:tc>
          <w:tcPr>
            <w:tcW w:w="563" w:type="dxa"/>
          </w:tcPr>
          <w:p w14:paraId="5C885A9B"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w:t>
            </w:r>
          </w:p>
        </w:tc>
        <w:tc>
          <w:tcPr>
            <w:tcW w:w="717" w:type="dxa"/>
          </w:tcPr>
          <w:p w14:paraId="7608E6AA"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(11)</w:t>
            </w:r>
          </w:p>
        </w:tc>
        <w:tc>
          <w:tcPr>
            <w:tcW w:w="710" w:type="dxa"/>
          </w:tcPr>
          <w:p w14:paraId="4E85F959"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(12)</w:t>
            </w:r>
          </w:p>
        </w:tc>
        <w:tc>
          <w:tcPr>
            <w:tcW w:w="569" w:type="dxa"/>
          </w:tcPr>
          <w:p w14:paraId="04BBB343"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(13)</w:t>
            </w:r>
          </w:p>
        </w:tc>
        <w:tc>
          <w:tcPr>
            <w:tcW w:w="1354" w:type="dxa"/>
          </w:tcPr>
          <w:p w14:paraId="2FD8C258"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(14)</w:t>
            </w:r>
          </w:p>
        </w:tc>
        <w:tc>
          <w:tcPr>
            <w:tcW w:w="632" w:type="dxa"/>
          </w:tcPr>
          <w:p w14:paraId="29A47BDE"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(15)</w:t>
            </w:r>
          </w:p>
        </w:tc>
        <w:tc>
          <w:tcPr>
            <w:tcW w:w="862" w:type="dxa"/>
          </w:tcPr>
          <w:p w14:paraId="2630BB95"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(16)</w:t>
            </w:r>
          </w:p>
        </w:tc>
        <w:tc>
          <w:tcPr>
            <w:tcW w:w="540" w:type="dxa"/>
          </w:tcPr>
          <w:p w14:paraId="369904FE" w14:textId="77777777" w:rsidR="00122C6B" w:rsidRDefault="00513BAD">
            <w:pPr>
              <w:pBdr>
                <w:top w:val="nil"/>
                <w:left w:val="nil"/>
                <w:bottom w:val="nil"/>
                <w:right w:val="nil"/>
                <w:between w:val="nil"/>
              </w:pBdr>
              <w:spacing w:after="160" w:line="259"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(17)</w:t>
            </w:r>
          </w:p>
        </w:tc>
      </w:tr>
      <w:tr w:rsidR="00122C6B" w14:paraId="127DBFDA" w14:textId="77777777">
        <w:trPr>
          <w:trHeight w:val="3451"/>
        </w:trPr>
        <w:tc>
          <w:tcPr>
            <w:tcW w:w="847" w:type="dxa"/>
          </w:tcPr>
          <w:p w14:paraId="5B730694"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711" w:type="dxa"/>
          </w:tcPr>
          <w:p w14:paraId="66D04B8E"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S1-S2, P1,P4, KU1, KK1</w:t>
            </w:r>
          </w:p>
        </w:tc>
        <w:tc>
          <w:tcPr>
            <w:tcW w:w="1601" w:type="dxa"/>
          </w:tcPr>
          <w:p w14:paraId="5FEF8716"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•Kemampuan menerapkan ilmu hukum melalui pemantauan dan analisis terhadap masalah hukum yang terjadi dan berkembang dalam kehidupan masyarakat, </w:t>
            </w:r>
            <w:r>
              <w:rPr>
                <w:rFonts w:ascii="Times New Roman" w:eastAsia="Times New Roman" w:hAnsi="Times New Roman" w:cs="Times New Roman"/>
                <w:sz w:val="20"/>
                <w:szCs w:val="20"/>
              </w:rPr>
              <w:t>secara bermutu dan bertanggung jawab</w:t>
            </w:r>
          </w:p>
          <w:p w14:paraId="031E448B"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1354" w:type="dxa"/>
          </w:tcPr>
          <w:p w14:paraId="3B382B0A"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Sumber hukum ketenagakerjaan</w:t>
            </w:r>
          </w:p>
        </w:tc>
        <w:tc>
          <w:tcPr>
            <w:tcW w:w="1625" w:type="dxa"/>
          </w:tcPr>
          <w:p w14:paraId="74D7EE5B" w14:textId="77777777" w:rsidR="00122C6B" w:rsidRDefault="00513BAD">
            <w:pPr>
              <w:widowControl w:val="0"/>
              <w:pBdr>
                <w:top w:val="nil"/>
                <w:left w:val="nil"/>
                <w:bottom w:val="nil"/>
                <w:right w:val="nil"/>
                <w:between w:val="nil"/>
              </w:pBdr>
              <w:rPr>
                <w:rFonts w:ascii="Book Antiqua" w:eastAsia="Book Antiqua" w:hAnsi="Book Antiqua" w:cs="Book Antiqua"/>
                <w:color w:val="000000"/>
              </w:rPr>
            </w:pPr>
            <w:r>
              <w:rPr>
                <w:rFonts w:ascii="Times New Roman" w:eastAsia="Times New Roman" w:hAnsi="Times New Roman" w:cs="Times New Roman"/>
                <w:color w:val="000000"/>
                <w:sz w:val="20"/>
                <w:szCs w:val="20"/>
              </w:rPr>
              <w:t xml:space="preserve">Mahasiswa mampu Memahami dan mendalami </w:t>
            </w:r>
            <w:bookmarkStart w:id="0" w:name="_Hlk210928468"/>
            <w:r>
              <w:rPr>
                <w:rFonts w:ascii="Times New Roman" w:eastAsia="Times New Roman" w:hAnsi="Times New Roman" w:cs="Times New Roman"/>
                <w:color w:val="000000"/>
                <w:sz w:val="20"/>
                <w:szCs w:val="20"/>
              </w:rPr>
              <w:t>sumber hukum ketenagakerjaan</w:t>
            </w:r>
            <w:bookmarkEnd w:id="0"/>
          </w:p>
        </w:tc>
        <w:tc>
          <w:tcPr>
            <w:tcW w:w="902" w:type="dxa"/>
          </w:tcPr>
          <w:p w14:paraId="1AE01418"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Kuliah  &amp;</w:t>
            </w:r>
          </w:p>
          <w:p w14:paraId="216F9A16"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Diskusi, </w:t>
            </w:r>
          </w:p>
          <w:p w14:paraId="51770EC4"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812" w:type="dxa"/>
          </w:tcPr>
          <w:p w14:paraId="5F7E47B3"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LCD, GMeet</w:t>
            </w:r>
          </w:p>
        </w:tc>
        <w:tc>
          <w:tcPr>
            <w:tcW w:w="393" w:type="dxa"/>
          </w:tcPr>
          <w:p w14:paraId="0A917758"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w:t>
            </w:r>
          </w:p>
        </w:tc>
        <w:tc>
          <w:tcPr>
            <w:tcW w:w="568" w:type="dxa"/>
          </w:tcPr>
          <w:p w14:paraId="099C323B"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P</w:t>
            </w:r>
          </w:p>
        </w:tc>
        <w:tc>
          <w:tcPr>
            <w:tcW w:w="563" w:type="dxa"/>
          </w:tcPr>
          <w:p w14:paraId="483FAAF2"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A</w:t>
            </w:r>
          </w:p>
        </w:tc>
        <w:tc>
          <w:tcPr>
            <w:tcW w:w="717" w:type="dxa"/>
          </w:tcPr>
          <w:p w14:paraId="4D8DD184"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710" w:type="dxa"/>
          </w:tcPr>
          <w:p w14:paraId="54AB995B"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569" w:type="dxa"/>
          </w:tcPr>
          <w:p w14:paraId="5627212F"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354" w:type="dxa"/>
          </w:tcPr>
          <w:p w14:paraId="3630DBD8"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Ketepatan dalam sumber hukum ketenagakerjaan</w:t>
            </w:r>
          </w:p>
        </w:tc>
        <w:tc>
          <w:tcPr>
            <w:tcW w:w="632" w:type="dxa"/>
          </w:tcPr>
          <w:p w14:paraId="0B6ECA29"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862" w:type="dxa"/>
          </w:tcPr>
          <w:p w14:paraId="344E2E75"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3x50</w:t>
            </w:r>
          </w:p>
        </w:tc>
        <w:tc>
          <w:tcPr>
            <w:tcW w:w="540" w:type="dxa"/>
          </w:tcPr>
          <w:p w14:paraId="365914BF"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p>
        </w:tc>
      </w:tr>
      <w:tr w:rsidR="00122C6B" w14:paraId="3C83AF34" w14:textId="77777777">
        <w:trPr>
          <w:trHeight w:val="3463"/>
        </w:trPr>
        <w:tc>
          <w:tcPr>
            <w:tcW w:w="847" w:type="dxa"/>
          </w:tcPr>
          <w:p w14:paraId="7D35C736"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711" w:type="dxa"/>
          </w:tcPr>
          <w:p w14:paraId="13286B97"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S1,S2, P1,P4, KU1,</w:t>
            </w:r>
            <w:r>
              <w:rPr>
                <w:rFonts w:ascii="Times New Roman" w:eastAsia="Times New Roman" w:hAnsi="Times New Roman" w:cs="Times New Roman"/>
                <w:color w:val="000000"/>
                <w:sz w:val="20"/>
                <w:szCs w:val="20"/>
              </w:rPr>
              <w:t xml:space="preserve"> KK1</w:t>
            </w:r>
          </w:p>
        </w:tc>
        <w:tc>
          <w:tcPr>
            <w:tcW w:w="1601" w:type="dxa"/>
          </w:tcPr>
          <w:p w14:paraId="10B434D5"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•Kemampuan menerapkan ilmu hukum melalui pemantauan dan analisis terhadap masalah hukum yang terjadi dan berkembang dalam kehidupan masyarakat, secara bermutu dan bertanggung jawab</w:t>
            </w:r>
          </w:p>
          <w:p w14:paraId="6C5B92F6" w14:textId="77777777" w:rsidR="00122C6B" w:rsidRDefault="00122C6B">
            <w:pPr>
              <w:widowControl w:val="0"/>
              <w:pBdr>
                <w:top w:val="nil"/>
                <w:left w:val="nil"/>
                <w:bottom w:val="nil"/>
                <w:right w:val="nil"/>
                <w:between w:val="nil"/>
              </w:pBdr>
              <w:tabs>
                <w:tab w:val="left" w:pos="254"/>
              </w:tabs>
              <w:spacing w:line="252" w:lineRule="auto"/>
              <w:ind w:left="144" w:right="276"/>
              <w:rPr>
                <w:rFonts w:ascii="Times New Roman" w:eastAsia="Times New Roman" w:hAnsi="Times New Roman" w:cs="Times New Roman"/>
                <w:color w:val="000000"/>
                <w:sz w:val="20"/>
                <w:szCs w:val="20"/>
              </w:rPr>
            </w:pPr>
          </w:p>
        </w:tc>
        <w:tc>
          <w:tcPr>
            <w:tcW w:w="1354" w:type="dxa"/>
          </w:tcPr>
          <w:p w14:paraId="1021E16E"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Kajian Pustaka mengidentifikasi tentang hak dan kewajiban pekerja</w:t>
            </w:r>
          </w:p>
        </w:tc>
        <w:tc>
          <w:tcPr>
            <w:tcW w:w="1625" w:type="dxa"/>
          </w:tcPr>
          <w:p w14:paraId="7ED1E863" w14:textId="77777777" w:rsidR="00122C6B" w:rsidRDefault="00513BAD">
            <w:pPr>
              <w:widowControl w:val="0"/>
              <w:pBdr>
                <w:top w:val="nil"/>
                <w:left w:val="nil"/>
                <w:bottom w:val="nil"/>
                <w:right w:val="nil"/>
                <w:between w:val="nil"/>
              </w:pBdr>
              <w:rPr>
                <w:rFonts w:ascii="Book Antiqua" w:eastAsia="Book Antiqua" w:hAnsi="Book Antiqua" w:cs="Book Antiqua"/>
                <w:color w:val="000000"/>
              </w:rPr>
            </w:pPr>
            <w:r>
              <w:rPr>
                <w:rFonts w:ascii="Times New Roman" w:eastAsia="Times New Roman" w:hAnsi="Times New Roman" w:cs="Times New Roman"/>
                <w:color w:val="000000"/>
                <w:sz w:val="20"/>
                <w:szCs w:val="20"/>
              </w:rPr>
              <w:t>Mah</w:t>
            </w:r>
            <w:r>
              <w:rPr>
                <w:rFonts w:ascii="Times New Roman" w:eastAsia="Times New Roman" w:hAnsi="Times New Roman" w:cs="Times New Roman"/>
                <w:color w:val="000000"/>
                <w:sz w:val="20"/>
                <w:szCs w:val="20"/>
              </w:rPr>
              <w:t>asiswa mampu mengetahi dan memahami</w:t>
            </w:r>
            <w:r>
              <w:rPr>
                <w:rFonts w:ascii="Times New Roman" w:eastAsia="Times New Roman" w:hAnsi="Times New Roman" w:cs="Times New Roman"/>
                <w:sz w:val="20"/>
                <w:szCs w:val="20"/>
              </w:rPr>
              <w:t xml:space="preserve"> </w:t>
            </w:r>
            <w:bookmarkStart w:id="1" w:name="_Hlk210928487"/>
            <w:r>
              <w:rPr>
                <w:rFonts w:ascii="Times New Roman" w:eastAsia="Times New Roman" w:hAnsi="Times New Roman" w:cs="Times New Roman"/>
                <w:sz w:val="20"/>
                <w:szCs w:val="20"/>
              </w:rPr>
              <w:t>hak dan kewajiban pekerja</w:t>
            </w:r>
            <w:bookmarkEnd w:id="1"/>
          </w:p>
          <w:p w14:paraId="55CD1D58" w14:textId="77777777" w:rsidR="00122C6B" w:rsidRDefault="00122C6B">
            <w:pPr>
              <w:widowControl w:val="0"/>
              <w:pBdr>
                <w:top w:val="nil"/>
                <w:left w:val="nil"/>
                <w:bottom w:val="nil"/>
                <w:right w:val="nil"/>
                <w:between w:val="nil"/>
              </w:pBdr>
              <w:rPr>
                <w:rFonts w:ascii="Book Antiqua" w:eastAsia="Book Antiqua" w:hAnsi="Book Antiqua" w:cs="Book Antiqua"/>
                <w:color w:val="000000"/>
              </w:rPr>
            </w:pPr>
          </w:p>
        </w:tc>
        <w:tc>
          <w:tcPr>
            <w:tcW w:w="902" w:type="dxa"/>
          </w:tcPr>
          <w:p w14:paraId="38EB8AB7"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Kuliah  &amp;</w:t>
            </w:r>
          </w:p>
          <w:p w14:paraId="3F356ED7"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Diskusi, </w:t>
            </w:r>
          </w:p>
          <w:p w14:paraId="7FE9F835"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812" w:type="dxa"/>
          </w:tcPr>
          <w:p w14:paraId="4DE3FBBE"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LCD, GMeet</w:t>
            </w:r>
          </w:p>
        </w:tc>
        <w:tc>
          <w:tcPr>
            <w:tcW w:w="393" w:type="dxa"/>
          </w:tcPr>
          <w:p w14:paraId="3E3D96D8"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w:t>
            </w:r>
          </w:p>
        </w:tc>
        <w:tc>
          <w:tcPr>
            <w:tcW w:w="568" w:type="dxa"/>
          </w:tcPr>
          <w:p w14:paraId="5BD0A8BF"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w:t>
            </w:r>
          </w:p>
        </w:tc>
        <w:tc>
          <w:tcPr>
            <w:tcW w:w="563" w:type="dxa"/>
          </w:tcPr>
          <w:p w14:paraId="6EE67DC7"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w:t>
            </w:r>
          </w:p>
        </w:tc>
        <w:tc>
          <w:tcPr>
            <w:tcW w:w="717" w:type="dxa"/>
          </w:tcPr>
          <w:p w14:paraId="1B7425B2"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710" w:type="dxa"/>
          </w:tcPr>
          <w:p w14:paraId="51D6CE71"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569" w:type="dxa"/>
          </w:tcPr>
          <w:p w14:paraId="38BAA868"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354" w:type="dxa"/>
          </w:tcPr>
          <w:p w14:paraId="6BDB7213"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Ketepatan dalam memahami Hak dan kewajiban pekerja</w:t>
            </w:r>
          </w:p>
        </w:tc>
        <w:tc>
          <w:tcPr>
            <w:tcW w:w="632" w:type="dxa"/>
          </w:tcPr>
          <w:p w14:paraId="5CB42A01"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862" w:type="dxa"/>
          </w:tcPr>
          <w:p w14:paraId="06BC3FCF"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3x50</w:t>
            </w:r>
          </w:p>
        </w:tc>
        <w:tc>
          <w:tcPr>
            <w:tcW w:w="540" w:type="dxa"/>
          </w:tcPr>
          <w:p w14:paraId="7EE89AB3"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p>
        </w:tc>
      </w:tr>
      <w:tr w:rsidR="00122C6B" w14:paraId="4B69D6FD" w14:textId="77777777">
        <w:trPr>
          <w:trHeight w:val="1154"/>
        </w:trPr>
        <w:tc>
          <w:tcPr>
            <w:tcW w:w="847" w:type="dxa"/>
          </w:tcPr>
          <w:p w14:paraId="22E52034"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w:t>
            </w:r>
          </w:p>
        </w:tc>
        <w:tc>
          <w:tcPr>
            <w:tcW w:w="711" w:type="dxa"/>
          </w:tcPr>
          <w:p w14:paraId="4B113B37"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S1,S2, P1, P4KU1,KU2,KU3</w:t>
            </w:r>
          </w:p>
        </w:tc>
        <w:tc>
          <w:tcPr>
            <w:tcW w:w="1601" w:type="dxa"/>
          </w:tcPr>
          <w:p w14:paraId="6F197C07"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•Kemampuan menerapkan ilmu hukum melalui pemantauan dan </w:t>
            </w:r>
            <w:r>
              <w:rPr>
                <w:rFonts w:ascii="Times New Roman" w:eastAsia="Times New Roman" w:hAnsi="Times New Roman" w:cs="Times New Roman"/>
                <w:sz w:val="20"/>
                <w:szCs w:val="20"/>
              </w:rPr>
              <w:t>analisis terhadap masalah hukum yang terjadi dan berkembang dalam kehidupan masyarakat, secara bermutu dan bertanggung jawab</w:t>
            </w:r>
          </w:p>
          <w:p w14:paraId="3FB80A96"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1354" w:type="dxa"/>
          </w:tcPr>
          <w:p w14:paraId="127AE1A7"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Kajian Pustaka mengidentifikasi tentang hubungan kerja</w:t>
            </w:r>
          </w:p>
        </w:tc>
        <w:tc>
          <w:tcPr>
            <w:tcW w:w="1625" w:type="dxa"/>
          </w:tcPr>
          <w:p w14:paraId="0F2F903F" w14:textId="77777777" w:rsidR="00122C6B" w:rsidRDefault="00513BAD">
            <w:pPr>
              <w:widowControl w:val="0"/>
              <w:pBdr>
                <w:top w:val="nil"/>
                <w:left w:val="nil"/>
                <w:bottom w:val="nil"/>
                <w:right w:val="nil"/>
                <w:between w:val="nil"/>
              </w:pBdr>
              <w:ind w:right="90"/>
              <w:rPr>
                <w:rFonts w:ascii="Times New Roman" w:eastAsia="Times New Roman" w:hAnsi="Times New Roman" w:cs="Times New Roman"/>
                <w:color w:val="000000"/>
                <w:sz w:val="20"/>
                <w:szCs w:val="20"/>
              </w:rPr>
            </w:pPr>
            <w:bookmarkStart w:id="2" w:name="_Hlk210928501"/>
            <w:r>
              <w:rPr>
                <w:rFonts w:ascii="Times New Roman" w:eastAsia="Times New Roman" w:hAnsi="Times New Roman" w:cs="Times New Roman"/>
                <w:color w:val="000000"/>
                <w:sz w:val="20"/>
                <w:szCs w:val="20"/>
              </w:rPr>
              <w:t>Mahasiswa mampu memahami tentang hubungan kerja</w:t>
            </w:r>
            <w:bookmarkEnd w:id="2"/>
          </w:p>
        </w:tc>
        <w:tc>
          <w:tcPr>
            <w:tcW w:w="902" w:type="dxa"/>
          </w:tcPr>
          <w:p w14:paraId="2EBD8CCA"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Kuliah  &amp;</w:t>
            </w:r>
          </w:p>
          <w:p w14:paraId="38CEFB4C"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Diskusi, </w:t>
            </w:r>
          </w:p>
          <w:p w14:paraId="778B6B3F"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812" w:type="dxa"/>
          </w:tcPr>
          <w:p w14:paraId="3A9E4B85"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LCD, G</w:t>
            </w:r>
            <w:r>
              <w:rPr>
                <w:rFonts w:ascii="Times New Roman" w:eastAsia="Times New Roman" w:hAnsi="Times New Roman" w:cs="Times New Roman"/>
                <w:color w:val="000000"/>
                <w:sz w:val="20"/>
                <w:szCs w:val="20"/>
              </w:rPr>
              <w:t>Meet</w:t>
            </w:r>
          </w:p>
        </w:tc>
        <w:tc>
          <w:tcPr>
            <w:tcW w:w="393" w:type="dxa"/>
          </w:tcPr>
          <w:p w14:paraId="65C3FC10"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w:t>
            </w:r>
          </w:p>
        </w:tc>
        <w:tc>
          <w:tcPr>
            <w:tcW w:w="568" w:type="dxa"/>
          </w:tcPr>
          <w:p w14:paraId="2AA9EE58"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w:t>
            </w:r>
          </w:p>
        </w:tc>
        <w:tc>
          <w:tcPr>
            <w:tcW w:w="563" w:type="dxa"/>
          </w:tcPr>
          <w:p w14:paraId="54297B76"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w:t>
            </w:r>
          </w:p>
        </w:tc>
        <w:tc>
          <w:tcPr>
            <w:tcW w:w="717" w:type="dxa"/>
          </w:tcPr>
          <w:p w14:paraId="5672415F"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710" w:type="dxa"/>
          </w:tcPr>
          <w:p w14:paraId="7842BBBD"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569" w:type="dxa"/>
          </w:tcPr>
          <w:p w14:paraId="332946E2"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354" w:type="dxa"/>
          </w:tcPr>
          <w:p w14:paraId="51912471" w14:textId="77777777" w:rsidR="00122C6B" w:rsidRDefault="00513BAD">
            <w:pPr>
              <w:widowControl w:val="0"/>
              <w:pBdr>
                <w:top w:val="nil"/>
                <w:left w:val="nil"/>
                <w:bottom w:val="nil"/>
                <w:right w:val="nil"/>
                <w:between w:val="nil"/>
              </w:pBdr>
              <w:ind w:right="9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Ketetapan </w:t>
            </w:r>
          </w:p>
          <w:p w14:paraId="482FE2CF"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Dalam memahami hubungan kerja</w:t>
            </w:r>
          </w:p>
        </w:tc>
        <w:tc>
          <w:tcPr>
            <w:tcW w:w="632" w:type="dxa"/>
          </w:tcPr>
          <w:p w14:paraId="701CFE48"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862" w:type="dxa"/>
          </w:tcPr>
          <w:p w14:paraId="2353FD41"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3x50</w:t>
            </w:r>
          </w:p>
        </w:tc>
        <w:tc>
          <w:tcPr>
            <w:tcW w:w="540" w:type="dxa"/>
          </w:tcPr>
          <w:p w14:paraId="68276C12"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1,2,3</w:t>
            </w:r>
          </w:p>
        </w:tc>
      </w:tr>
      <w:tr w:rsidR="00122C6B" w14:paraId="628A2FFB" w14:textId="77777777">
        <w:trPr>
          <w:trHeight w:val="144"/>
        </w:trPr>
        <w:tc>
          <w:tcPr>
            <w:tcW w:w="847" w:type="dxa"/>
          </w:tcPr>
          <w:p w14:paraId="366989B1"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w:t>
            </w:r>
          </w:p>
        </w:tc>
        <w:tc>
          <w:tcPr>
            <w:tcW w:w="711" w:type="dxa"/>
          </w:tcPr>
          <w:p w14:paraId="09D426B8"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S1,S2,S3, P1,P2, P3, KU1, KK1-KK3</w:t>
            </w:r>
          </w:p>
        </w:tc>
        <w:tc>
          <w:tcPr>
            <w:tcW w:w="1601" w:type="dxa"/>
          </w:tcPr>
          <w:p w14:paraId="2ADE0509"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•Kemampuan menerapkan ilmu hukum melalui pemantauan dan analisis terhadap masalah hukum yang terjadi dan berkembang dalam kehidupan masyarakat, </w:t>
            </w:r>
            <w:r>
              <w:rPr>
                <w:rFonts w:ascii="Times New Roman" w:eastAsia="Times New Roman" w:hAnsi="Times New Roman" w:cs="Times New Roman"/>
                <w:sz w:val="20"/>
                <w:szCs w:val="20"/>
              </w:rPr>
              <w:t>secara bermutu dan bertanggung jawab</w:t>
            </w:r>
          </w:p>
          <w:p w14:paraId="2273F9D8"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1354" w:type="dxa"/>
          </w:tcPr>
          <w:p w14:paraId="5644A98F"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Kajian Pustaka mengidentifikasi tentang pengertian hubungan perjanjian kerja</w:t>
            </w:r>
          </w:p>
        </w:tc>
        <w:tc>
          <w:tcPr>
            <w:tcW w:w="1625" w:type="dxa"/>
          </w:tcPr>
          <w:p w14:paraId="2329C7D7" w14:textId="77777777" w:rsidR="00122C6B" w:rsidRDefault="00513BAD">
            <w:pPr>
              <w:widowControl w:val="0"/>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Mahasiswa mampu memahami dan menjelaskan </w:t>
            </w:r>
            <w:bookmarkStart w:id="3" w:name="_Hlk210928512"/>
            <w:r>
              <w:rPr>
                <w:rFonts w:ascii="Times New Roman" w:eastAsia="Times New Roman" w:hAnsi="Times New Roman" w:cs="Times New Roman"/>
                <w:color w:val="000000"/>
                <w:sz w:val="20"/>
                <w:szCs w:val="20"/>
              </w:rPr>
              <w:t>pengertian</w:t>
            </w:r>
            <w:r>
              <w:rPr>
                <w:rFonts w:ascii="Times New Roman" w:eastAsia="Times New Roman" w:hAnsi="Times New Roman" w:cs="Times New Roman"/>
                <w:sz w:val="20"/>
                <w:szCs w:val="20"/>
              </w:rPr>
              <w:t xml:space="preserve"> perjanjian kerja</w:t>
            </w:r>
            <w:bookmarkEnd w:id="3"/>
          </w:p>
        </w:tc>
        <w:tc>
          <w:tcPr>
            <w:tcW w:w="902" w:type="dxa"/>
          </w:tcPr>
          <w:p w14:paraId="14E4445F"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Kuliah  &amp;</w:t>
            </w:r>
          </w:p>
          <w:p w14:paraId="141FAC02"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Diskusi, </w:t>
            </w:r>
          </w:p>
          <w:p w14:paraId="1E1684BF"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812" w:type="dxa"/>
          </w:tcPr>
          <w:p w14:paraId="60EF59D1"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393" w:type="dxa"/>
          </w:tcPr>
          <w:p w14:paraId="59559D3D"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w:t>
            </w:r>
          </w:p>
        </w:tc>
        <w:tc>
          <w:tcPr>
            <w:tcW w:w="568" w:type="dxa"/>
          </w:tcPr>
          <w:p w14:paraId="447DFFBB"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w:t>
            </w:r>
          </w:p>
        </w:tc>
        <w:tc>
          <w:tcPr>
            <w:tcW w:w="563" w:type="dxa"/>
          </w:tcPr>
          <w:p w14:paraId="30C88938"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w:t>
            </w:r>
          </w:p>
        </w:tc>
        <w:tc>
          <w:tcPr>
            <w:tcW w:w="717" w:type="dxa"/>
          </w:tcPr>
          <w:p w14:paraId="1844EC7B"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710" w:type="dxa"/>
          </w:tcPr>
          <w:p w14:paraId="2730FAEF"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569" w:type="dxa"/>
          </w:tcPr>
          <w:p w14:paraId="1D176AE8"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354" w:type="dxa"/>
          </w:tcPr>
          <w:p w14:paraId="266D1615" w14:textId="77777777" w:rsidR="00122C6B" w:rsidRDefault="00513BAD">
            <w:pPr>
              <w:pBdr>
                <w:top w:val="nil"/>
                <w:left w:val="nil"/>
                <w:bottom w:val="nil"/>
                <w:right w:val="nil"/>
                <w:between w:val="nil"/>
              </w:pBdr>
              <w:spacing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Ketetapan dalam memahami</w:t>
            </w:r>
          </w:p>
          <w:p w14:paraId="41F4E843"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Pengertian </w:t>
            </w:r>
            <w:r>
              <w:rPr>
                <w:rFonts w:ascii="Times New Roman" w:eastAsia="Times New Roman" w:hAnsi="Times New Roman" w:cs="Times New Roman"/>
                <w:color w:val="000000"/>
                <w:sz w:val="20"/>
                <w:szCs w:val="20"/>
              </w:rPr>
              <w:t>perjanjian kerja</w:t>
            </w:r>
          </w:p>
        </w:tc>
        <w:tc>
          <w:tcPr>
            <w:tcW w:w="632" w:type="dxa"/>
          </w:tcPr>
          <w:p w14:paraId="6B7F3ADD"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862" w:type="dxa"/>
          </w:tcPr>
          <w:p w14:paraId="0B02190A"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3x50</w:t>
            </w:r>
          </w:p>
        </w:tc>
        <w:tc>
          <w:tcPr>
            <w:tcW w:w="540" w:type="dxa"/>
          </w:tcPr>
          <w:p w14:paraId="6A8745B5"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1,2,3</w:t>
            </w:r>
          </w:p>
        </w:tc>
      </w:tr>
      <w:tr w:rsidR="00122C6B" w14:paraId="4E2EE9D4" w14:textId="77777777">
        <w:trPr>
          <w:trHeight w:val="2754"/>
        </w:trPr>
        <w:tc>
          <w:tcPr>
            <w:tcW w:w="847" w:type="dxa"/>
          </w:tcPr>
          <w:p w14:paraId="6A5F9A5B"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711" w:type="dxa"/>
          </w:tcPr>
          <w:p w14:paraId="70B17DA8"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S1,S2,S4, P1,P2, P3,P4, KU1, KU2, KK1-KK3</w:t>
            </w:r>
          </w:p>
        </w:tc>
        <w:tc>
          <w:tcPr>
            <w:tcW w:w="1601" w:type="dxa"/>
          </w:tcPr>
          <w:p w14:paraId="642E85BF"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•Kemampuan menerapkan ilmu hukum melalui pemantauan dan analisis terhadap masalah hukum yang terjadi dan berkembang dalam kehidupan masyarakat, secara bermutu </w:t>
            </w:r>
            <w:r>
              <w:rPr>
                <w:rFonts w:ascii="Times New Roman" w:eastAsia="Times New Roman" w:hAnsi="Times New Roman" w:cs="Times New Roman"/>
                <w:sz w:val="20"/>
                <w:szCs w:val="20"/>
              </w:rPr>
              <w:lastRenderedPageBreak/>
              <w:t>dan bertanggung jawab</w:t>
            </w:r>
          </w:p>
          <w:p w14:paraId="67CDE9FE"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1354" w:type="dxa"/>
          </w:tcPr>
          <w:p w14:paraId="6196ADE8" w14:textId="77777777" w:rsidR="00122C6B" w:rsidRDefault="00513BAD">
            <w:pPr>
              <w:pBdr>
                <w:top w:val="nil"/>
                <w:left w:val="nil"/>
                <w:bottom w:val="nil"/>
                <w:right w:val="nil"/>
                <w:between w:val="nil"/>
              </w:pBdr>
              <w:spacing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Kajian Pustaka mengidentifikasi te</w:t>
            </w:r>
            <w:r>
              <w:rPr>
                <w:rFonts w:ascii="Times New Roman" w:eastAsia="Times New Roman" w:hAnsi="Times New Roman" w:cs="Times New Roman"/>
                <w:sz w:val="20"/>
                <w:szCs w:val="20"/>
              </w:rPr>
              <w:t>ntang peraturan perusahaan dan perjanjian kerja sama</w:t>
            </w:r>
          </w:p>
          <w:p w14:paraId="6C9A880D"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1625" w:type="dxa"/>
          </w:tcPr>
          <w:p w14:paraId="7F6254B4" w14:textId="77777777" w:rsidR="00122C6B" w:rsidRDefault="00513BAD">
            <w:pPr>
              <w:widowControl w:val="0"/>
              <w:pBdr>
                <w:top w:val="nil"/>
                <w:left w:val="nil"/>
                <w:bottom w:val="nil"/>
                <w:right w:val="nil"/>
                <w:between w:val="nil"/>
              </w:pBdr>
              <w:rPr>
                <w:rFonts w:ascii="Book Antiqua" w:eastAsia="Book Antiqua" w:hAnsi="Book Antiqua" w:cs="Book Antiqua"/>
                <w:color w:val="000000"/>
              </w:rPr>
            </w:pPr>
            <w:r>
              <w:rPr>
                <w:rFonts w:ascii="Times New Roman" w:eastAsia="Times New Roman" w:hAnsi="Times New Roman" w:cs="Times New Roman"/>
                <w:color w:val="000000"/>
                <w:sz w:val="20"/>
                <w:szCs w:val="20"/>
              </w:rPr>
              <w:t xml:space="preserve">Mahasiswa mampu memahami dan menjelaskan </w:t>
            </w:r>
          </w:p>
          <w:p w14:paraId="7A587280"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sz w:val="20"/>
                <w:szCs w:val="20"/>
              </w:rPr>
            </w:pPr>
            <w:bookmarkStart w:id="4" w:name="_Hlk210928524"/>
            <w:r>
              <w:rPr>
                <w:rFonts w:ascii="Times New Roman" w:eastAsia="Times New Roman" w:hAnsi="Times New Roman" w:cs="Times New Roman"/>
                <w:sz w:val="20"/>
                <w:szCs w:val="20"/>
              </w:rPr>
              <w:t>Peraturan perusahaan dan perjanjian kerjasama</w:t>
            </w:r>
            <w:bookmarkEnd w:id="4"/>
          </w:p>
          <w:p w14:paraId="2E2D951B" w14:textId="77777777" w:rsidR="00122C6B" w:rsidRDefault="00122C6B">
            <w:pPr>
              <w:widowControl w:val="0"/>
              <w:pBdr>
                <w:top w:val="nil"/>
                <w:left w:val="nil"/>
                <w:bottom w:val="nil"/>
                <w:right w:val="nil"/>
                <w:between w:val="nil"/>
              </w:pBdr>
              <w:rPr>
                <w:rFonts w:ascii="Book Antiqua" w:eastAsia="Book Antiqua" w:hAnsi="Book Antiqua" w:cs="Book Antiqua"/>
                <w:color w:val="000000"/>
              </w:rPr>
            </w:pPr>
          </w:p>
        </w:tc>
        <w:tc>
          <w:tcPr>
            <w:tcW w:w="902" w:type="dxa"/>
          </w:tcPr>
          <w:p w14:paraId="25BE0959"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Kuliah  &amp;</w:t>
            </w:r>
          </w:p>
          <w:p w14:paraId="06795B53"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Diskusi, </w:t>
            </w:r>
          </w:p>
          <w:p w14:paraId="78B13745"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812" w:type="dxa"/>
          </w:tcPr>
          <w:p w14:paraId="41A25424"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LCD, GMeet</w:t>
            </w:r>
          </w:p>
        </w:tc>
        <w:tc>
          <w:tcPr>
            <w:tcW w:w="393" w:type="dxa"/>
          </w:tcPr>
          <w:p w14:paraId="0B82CF82"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w:t>
            </w:r>
          </w:p>
        </w:tc>
        <w:tc>
          <w:tcPr>
            <w:tcW w:w="568" w:type="dxa"/>
          </w:tcPr>
          <w:p w14:paraId="345F6D51"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w:t>
            </w:r>
          </w:p>
        </w:tc>
        <w:tc>
          <w:tcPr>
            <w:tcW w:w="563" w:type="dxa"/>
          </w:tcPr>
          <w:p w14:paraId="4BF19404"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w:t>
            </w:r>
          </w:p>
        </w:tc>
        <w:tc>
          <w:tcPr>
            <w:tcW w:w="717" w:type="dxa"/>
          </w:tcPr>
          <w:p w14:paraId="0DC84442"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710" w:type="dxa"/>
          </w:tcPr>
          <w:p w14:paraId="56EF538B"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569" w:type="dxa"/>
          </w:tcPr>
          <w:p w14:paraId="3664E4D9"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354" w:type="dxa"/>
          </w:tcPr>
          <w:p w14:paraId="57AC1B24" w14:textId="77777777" w:rsidR="00122C6B" w:rsidRDefault="00513BAD">
            <w:pPr>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Ketetapan dalam memahami peraturan</w:t>
            </w:r>
            <w:r>
              <w:rPr>
                <w:rFonts w:ascii="Times New Roman" w:eastAsia="Times New Roman" w:hAnsi="Times New Roman" w:cs="Times New Roman"/>
                <w:sz w:val="20"/>
                <w:szCs w:val="20"/>
              </w:rPr>
              <w:t xml:space="preserve"> perusahaan dan perjanjian kerjasama</w:t>
            </w:r>
          </w:p>
          <w:p w14:paraId="009A2AC5" w14:textId="77777777" w:rsidR="00122C6B" w:rsidRDefault="00122C6B">
            <w:pPr>
              <w:rPr>
                <w:rFonts w:ascii="Times New Roman" w:eastAsia="Times New Roman" w:hAnsi="Times New Roman" w:cs="Times New Roman"/>
                <w:sz w:val="20"/>
                <w:szCs w:val="20"/>
              </w:rPr>
            </w:pPr>
          </w:p>
        </w:tc>
        <w:tc>
          <w:tcPr>
            <w:tcW w:w="632" w:type="dxa"/>
          </w:tcPr>
          <w:p w14:paraId="35677041"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862" w:type="dxa"/>
          </w:tcPr>
          <w:p w14:paraId="5C4A394A"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3x50</w:t>
            </w:r>
          </w:p>
        </w:tc>
        <w:tc>
          <w:tcPr>
            <w:tcW w:w="540" w:type="dxa"/>
          </w:tcPr>
          <w:p w14:paraId="2684C2B9"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p>
        </w:tc>
      </w:tr>
      <w:tr w:rsidR="00122C6B" w14:paraId="50545496" w14:textId="77777777">
        <w:trPr>
          <w:trHeight w:val="144"/>
        </w:trPr>
        <w:tc>
          <w:tcPr>
            <w:tcW w:w="847" w:type="dxa"/>
          </w:tcPr>
          <w:p w14:paraId="78CD53D0"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w:t>
            </w:r>
          </w:p>
        </w:tc>
        <w:tc>
          <w:tcPr>
            <w:tcW w:w="711" w:type="dxa"/>
          </w:tcPr>
          <w:p w14:paraId="78153EAE"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S1,S2, P1,P3, KU4, KK1-KK4</w:t>
            </w:r>
          </w:p>
        </w:tc>
        <w:tc>
          <w:tcPr>
            <w:tcW w:w="1601" w:type="dxa"/>
          </w:tcPr>
          <w:p w14:paraId="62129D9C"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Kemampuan menerapkan ilmu hukum melalui pemantauan dan analisis terhadap masalah hukum yang terjadi dan berkembang dalam kehidupan masyarakat, secara bermutu dan bertanggung </w:t>
            </w:r>
            <w:r>
              <w:rPr>
                <w:rFonts w:ascii="Times New Roman" w:eastAsia="Times New Roman" w:hAnsi="Times New Roman" w:cs="Times New Roman"/>
                <w:sz w:val="20"/>
                <w:szCs w:val="20"/>
              </w:rPr>
              <w:t>jawab</w:t>
            </w:r>
          </w:p>
          <w:p w14:paraId="7F354202" w14:textId="77777777" w:rsidR="00122C6B" w:rsidRDefault="00122C6B">
            <w:pPr>
              <w:rPr>
                <w:rFonts w:ascii="Times New Roman" w:eastAsia="Times New Roman" w:hAnsi="Times New Roman" w:cs="Times New Roman"/>
                <w:sz w:val="20"/>
                <w:szCs w:val="20"/>
              </w:rPr>
            </w:pPr>
          </w:p>
        </w:tc>
        <w:tc>
          <w:tcPr>
            <w:tcW w:w="1354" w:type="dxa"/>
          </w:tcPr>
          <w:p w14:paraId="39324CD9" w14:textId="77777777" w:rsidR="00122C6B" w:rsidRDefault="00513BAD">
            <w:pPr>
              <w:pBdr>
                <w:top w:val="nil"/>
                <w:left w:val="nil"/>
                <w:bottom w:val="nil"/>
                <w:right w:val="nil"/>
                <w:between w:val="nil"/>
              </w:pBdr>
              <w:spacing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Kajian Pustaka mengidentif</w:t>
            </w:r>
            <w:r>
              <w:rPr>
                <w:rFonts w:ascii="Times New Roman" w:eastAsia="Times New Roman" w:hAnsi="Times New Roman" w:cs="Times New Roman"/>
                <w:sz w:val="20"/>
                <w:szCs w:val="20"/>
              </w:rPr>
              <w:t>ikasikan tentang kesehatan dan keselamatan kerja sesuai undang-undang</w:t>
            </w:r>
          </w:p>
          <w:p w14:paraId="59BB0011"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1625" w:type="dxa"/>
          </w:tcPr>
          <w:p w14:paraId="75FE60D7"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Mahasiswa mampu memahami dan menjelaskan tentan</w:t>
            </w:r>
            <w:r>
              <w:rPr>
                <w:rFonts w:ascii="Times New Roman" w:eastAsia="Times New Roman" w:hAnsi="Times New Roman" w:cs="Times New Roman"/>
                <w:sz w:val="20"/>
                <w:szCs w:val="20"/>
              </w:rPr>
              <w:t xml:space="preserve">g </w:t>
            </w:r>
            <w:bookmarkStart w:id="5" w:name="_Hlk210928534"/>
            <w:r>
              <w:rPr>
                <w:rFonts w:ascii="Times New Roman" w:eastAsia="Times New Roman" w:hAnsi="Times New Roman" w:cs="Times New Roman"/>
                <w:sz w:val="20"/>
                <w:szCs w:val="20"/>
              </w:rPr>
              <w:t>kesehatan dan keselamatan kerja sesuai undang-undang</w:t>
            </w:r>
            <w:bookmarkEnd w:id="5"/>
          </w:p>
          <w:p w14:paraId="3AD6220D" w14:textId="77777777" w:rsidR="00122C6B" w:rsidRDefault="00122C6B">
            <w:pPr>
              <w:widowControl w:val="0"/>
              <w:pBdr>
                <w:top w:val="nil"/>
                <w:left w:val="nil"/>
                <w:bottom w:val="nil"/>
                <w:right w:val="nil"/>
                <w:between w:val="nil"/>
              </w:pBdr>
              <w:rPr>
                <w:rFonts w:ascii="Times New Roman" w:eastAsia="Times New Roman" w:hAnsi="Times New Roman" w:cs="Times New Roman"/>
                <w:color w:val="000000"/>
                <w:sz w:val="20"/>
                <w:szCs w:val="20"/>
              </w:rPr>
            </w:pPr>
          </w:p>
          <w:p w14:paraId="43E50FA2" w14:textId="77777777" w:rsidR="00122C6B" w:rsidRDefault="00122C6B">
            <w:pPr>
              <w:widowControl w:val="0"/>
              <w:pBdr>
                <w:top w:val="nil"/>
                <w:left w:val="nil"/>
                <w:bottom w:val="nil"/>
                <w:right w:val="nil"/>
                <w:between w:val="nil"/>
              </w:pBdr>
              <w:rPr>
                <w:rFonts w:ascii="Times New Roman" w:eastAsia="Times New Roman" w:hAnsi="Times New Roman" w:cs="Times New Roman"/>
                <w:color w:val="000000"/>
                <w:sz w:val="20"/>
                <w:szCs w:val="20"/>
              </w:rPr>
            </w:pPr>
          </w:p>
        </w:tc>
        <w:tc>
          <w:tcPr>
            <w:tcW w:w="902" w:type="dxa"/>
          </w:tcPr>
          <w:p w14:paraId="45959B8F"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Kuliah  &amp;</w:t>
            </w:r>
          </w:p>
          <w:p w14:paraId="177D9165"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Diskusi, </w:t>
            </w:r>
          </w:p>
          <w:p w14:paraId="473F9E5E" w14:textId="77777777" w:rsidR="00122C6B" w:rsidRDefault="00122C6B">
            <w:pPr>
              <w:jc w:val="both"/>
              <w:rPr>
                <w:rFonts w:ascii="Times New Roman" w:eastAsia="Times New Roman" w:hAnsi="Times New Roman" w:cs="Times New Roman"/>
                <w:sz w:val="20"/>
                <w:szCs w:val="20"/>
              </w:rPr>
            </w:pPr>
          </w:p>
        </w:tc>
        <w:tc>
          <w:tcPr>
            <w:tcW w:w="812" w:type="dxa"/>
          </w:tcPr>
          <w:p w14:paraId="6EAB4B58"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LCD, GMeet</w:t>
            </w:r>
          </w:p>
        </w:tc>
        <w:tc>
          <w:tcPr>
            <w:tcW w:w="393" w:type="dxa"/>
          </w:tcPr>
          <w:p w14:paraId="3C766EF2"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w:t>
            </w:r>
          </w:p>
        </w:tc>
        <w:tc>
          <w:tcPr>
            <w:tcW w:w="568" w:type="dxa"/>
          </w:tcPr>
          <w:p w14:paraId="268B1D0C"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w:t>
            </w:r>
          </w:p>
        </w:tc>
        <w:tc>
          <w:tcPr>
            <w:tcW w:w="563" w:type="dxa"/>
          </w:tcPr>
          <w:p w14:paraId="41E614C0"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w:t>
            </w:r>
          </w:p>
        </w:tc>
        <w:tc>
          <w:tcPr>
            <w:tcW w:w="717" w:type="dxa"/>
          </w:tcPr>
          <w:p w14:paraId="32B6D6DA"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710" w:type="dxa"/>
          </w:tcPr>
          <w:p w14:paraId="2B5D3F84"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569" w:type="dxa"/>
          </w:tcPr>
          <w:p w14:paraId="335A6805"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354" w:type="dxa"/>
          </w:tcPr>
          <w:p w14:paraId="2E556315"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Ketetapan dalam memahami Kesehatan dan keselamatan kerja sesuai </w:t>
            </w:r>
            <w:r>
              <w:rPr>
                <w:rFonts w:ascii="Times New Roman" w:eastAsia="Times New Roman" w:hAnsi="Times New Roman" w:cs="Times New Roman"/>
                <w:sz w:val="20"/>
                <w:szCs w:val="20"/>
              </w:rPr>
              <w:t>Undang-undang</w:t>
            </w:r>
          </w:p>
          <w:p w14:paraId="1CC6D940" w14:textId="77777777" w:rsidR="00122C6B" w:rsidRDefault="00122C6B">
            <w:pPr>
              <w:rPr>
                <w:rFonts w:ascii="Times New Roman" w:eastAsia="Times New Roman" w:hAnsi="Times New Roman" w:cs="Times New Roman"/>
                <w:sz w:val="20"/>
                <w:szCs w:val="20"/>
              </w:rPr>
            </w:pPr>
          </w:p>
          <w:p w14:paraId="13891DB5" w14:textId="77777777" w:rsidR="00122C6B" w:rsidRDefault="00122C6B">
            <w:pPr>
              <w:rPr>
                <w:rFonts w:ascii="Times New Roman" w:eastAsia="Times New Roman" w:hAnsi="Times New Roman" w:cs="Times New Roman"/>
                <w:sz w:val="20"/>
                <w:szCs w:val="20"/>
              </w:rPr>
            </w:pPr>
          </w:p>
        </w:tc>
        <w:tc>
          <w:tcPr>
            <w:tcW w:w="632" w:type="dxa"/>
          </w:tcPr>
          <w:p w14:paraId="0E4557BD"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862" w:type="dxa"/>
          </w:tcPr>
          <w:p w14:paraId="15439CDE"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3x50</w:t>
            </w:r>
          </w:p>
        </w:tc>
        <w:tc>
          <w:tcPr>
            <w:tcW w:w="540" w:type="dxa"/>
          </w:tcPr>
          <w:p w14:paraId="5DE5B4C2"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1,2,3</w:t>
            </w:r>
          </w:p>
        </w:tc>
      </w:tr>
      <w:tr w:rsidR="00122C6B" w14:paraId="7560FE93" w14:textId="77777777">
        <w:trPr>
          <w:trHeight w:val="144"/>
        </w:trPr>
        <w:tc>
          <w:tcPr>
            <w:tcW w:w="847" w:type="dxa"/>
          </w:tcPr>
          <w:p w14:paraId="4E3DDDBA"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711" w:type="dxa"/>
          </w:tcPr>
          <w:p w14:paraId="366FFD3D"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S1,S2, P1,P3, KU1-KU 4, KK1-KK4</w:t>
            </w:r>
          </w:p>
        </w:tc>
        <w:tc>
          <w:tcPr>
            <w:tcW w:w="1601" w:type="dxa"/>
          </w:tcPr>
          <w:p w14:paraId="0152F0BE"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Kemampuan menerapkan ilmu hukum melalui pemantauan dan analisis terhadap masalah hukum yang terjadi dan berkembang dalam </w:t>
            </w:r>
            <w:r>
              <w:rPr>
                <w:rFonts w:ascii="Times New Roman" w:eastAsia="Times New Roman" w:hAnsi="Times New Roman" w:cs="Times New Roman"/>
                <w:sz w:val="20"/>
                <w:szCs w:val="20"/>
              </w:rPr>
              <w:t>kehidupan masyarakat, secara bermutu dan bertanggung jawab</w:t>
            </w:r>
          </w:p>
          <w:p w14:paraId="65EA6BDC" w14:textId="77777777" w:rsidR="00122C6B" w:rsidRDefault="00122C6B">
            <w:pPr>
              <w:rPr>
                <w:rFonts w:ascii="Times New Roman" w:eastAsia="Times New Roman" w:hAnsi="Times New Roman" w:cs="Times New Roman"/>
                <w:sz w:val="20"/>
                <w:szCs w:val="20"/>
              </w:rPr>
            </w:pPr>
          </w:p>
        </w:tc>
        <w:tc>
          <w:tcPr>
            <w:tcW w:w="1354" w:type="dxa"/>
          </w:tcPr>
          <w:p w14:paraId="6D38B1A9" w14:textId="77777777" w:rsidR="00122C6B" w:rsidRDefault="00513BAD">
            <w:pPr>
              <w:widowControl w:val="0"/>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Kajian Pustaka mengidentifikasi tentang </w:t>
            </w:r>
          </w:p>
          <w:p w14:paraId="3304846D" w14:textId="77777777" w:rsidR="00122C6B" w:rsidRDefault="00513BAD">
            <w:pPr>
              <w:widowControl w:val="0"/>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Pemutusan hubungan kerja</w:t>
            </w:r>
          </w:p>
          <w:p w14:paraId="4F590FF4" w14:textId="77777777" w:rsidR="00122C6B" w:rsidRDefault="00122C6B">
            <w:pPr>
              <w:widowControl w:val="0"/>
              <w:pBdr>
                <w:top w:val="nil"/>
                <w:left w:val="nil"/>
                <w:bottom w:val="nil"/>
                <w:right w:val="nil"/>
                <w:between w:val="nil"/>
              </w:pBdr>
              <w:rPr>
                <w:rFonts w:ascii="Times New Roman" w:eastAsia="Times New Roman" w:hAnsi="Times New Roman" w:cs="Times New Roman"/>
                <w:color w:val="000000"/>
                <w:sz w:val="20"/>
                <w:szCs w:val="20"/>
              </w:rPr>
            </w:pPr>
          </w:p>
        </w:tc>
        <w:tc>
          <w:tcPr>
            <w:tcW w:w="1625" w:type="dxa"/>
          </w:tcPr>
          <w:p w14:paraId="26C5F2FC" w14:textId="77777777" w:rsidR="00122C6B" w:rsidRDefault="00513BAD">
            <w:pPr>
              <w:widowControl w:val="0"/>
              <w:pBdr>
                <w:top w:val="nil"/>
                <w:left w:val="nil"/>
                <w:bottom w:val="nil"/>
                <w:right w:val="nil"/>
                <w:between w:val="nil"/>
              </w:pBdr>
              <w:ind w:right="98"/>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Mahasiswa mampu memahami dan menjelaskan tentang </w:t>
            </w:r>
            <w:bookmarkStart w:id="6" w:name="_Hlk210928543"/>
            <w:r>
              <w:rPr>
                <w:rFonts w:ascii="Times New Roman" w:eastAsia="Times New Roman" w:hAnsi="Times New Roman" w:cs="Times New Roman"/>
                <w:color w:val="000000"/>
                <w:sz w:val="20"/>
                <w:szCs w:val="20"/>
              </w:rPr>
              <w:t>Permutusan hubungan kerja</w:t>
            </w:r>
            <w:bookmarkEnd w:id="6"/>
          </w:p>
        </w:tc>
        <w:tc>
          <w:tcPr>
            <w:tcW w:w="902" w:type="dxa"/>
          </w:tcPr>
          <w:p w14:paraId="1307843E"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Kuliah  &amp;</w:t>
            </w:r>
          </w:p>
          <w:p w14:paraId="2268F812"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Diskusi, </w:t>
            </w:r>
          </w:p>
          <w:p w14:paraId="30019133" w14:textId="77777777" w:rsidR="00122C6B" w:rsidRDefault="00122C6B">
            <w:pPr>
              <w:jc w:val="both"/>
              <w:rPr>
                <w:rFonts w:ascii="Times New Roman" w:eastAsia="Times New Roman" w:hAnsi="Times New Roman" w:cs="Times New Roman"/>
                <w:sz w:val="20"/>
                <w:szCs w:val="20"/>
              </w:rPr>
            </w:pPr>
          </w:p>
        </w:tc>
        <w:tc>
          <w:tcPr>
            <w:tcW w:w="812" w:type="dxa"/>
          </w:tcPr>
          <w:p w14:paraId="472C1004"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LCD, GMeet</w:t>
            </w:r>
          </w:p>
        </w:tc>
        <w:tc>
          <w:tcPr>
            <w:tcW w:w="393" w:type="dxa"/>
          </w:tcPr>
          <w:p w14:paraId="006F5607"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w:t>
            </w:r>
          </w:p>
        </w:tc>
        <w:tc>
          <w:tcPr>
            <w:tcW w:w="568" w:type="dxa"/>
          </w:tcPr>
          <w:p w14:paraId="4A440596"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w:t>
            </w:r>
          </w:p>
        </w:tc>
        <w:tc>
          <w:tcPr>
            <w:tcW w:w="563" w:type="dxa"/>
          </w:tcPr>
          <w:p w14:paraId="2E972A6E"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w:t>
            </w:r>
          </w:p>
        </w:tc>
        <w:tc>
          <w:tcPr>
            <w:tcW w:w="717" w:type="dxa"/>
          </w:tcPr>
          <w:p w14:paraId="78438238"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710" w:type="dxa"/>
          </w:tcPr>
          <w:p w14:paraId="50E78A64"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569" w:type="dxa"/>
          </w:tcPr>
          <w:p w14:paraId="5DB4F578"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354" w:type="dxa"/>
          </w:tcPr>
          <w:p w14:paraId="0239DFF4"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Ketetapan </w:t>
            </w:r>
            <w:r>
              <w:rPr>
                <w:rFonts w:ascii="Times New Roman" w:eastAsia="Times New Roman" w:hAnsi="Times New Roman" w:cs="Times New Roman"/>
                <w:sz w:val="20"/>
                <w:szCs w:val="20"/>
              </w:rPr>
              <w:t>dalam memahami</w:t>
            </w:r>
          </w:p>
          <w:p w14:paraId="01514193"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Pemutusan hubungan kerja</w:t>
            </w:r>
          </w:p>
        </w:tc>
        <w:tc>
          <w:tcPr>
            <w:tcW w:w="632" w:type="dxa"/>
          </w:tcPr>
          <w:p w14:paraId="254D6525"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862" w:type="dxa"/>
          </w:tcPr>
          <w:p w14:paraId="252E0485"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3x50</w:t>
            </w:r>
          </w:p>
        </w:tc>
        <w:tc>
          <w:tcPr>
            <w:tcW w:w="540" w:type="dxa"/>
          </w:tcPr>
          <w:p w14:paraId="71701EF8"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1,2,3</w:t>
            </w:r>
          </w:p>
        </w:tc>
      </w:tr>
      <w:tr w:rsidR="00122C6B" w14:paraId="4A3814DA" w14:textId="77777777">
        <w:trPr>
          <w:trHeight w:val="144"/>
        </w:trPr>
        <w:tc>
          <w:tcPr>
            <w:tcW w:w="847" w:type="dxa"/>
          </w:tcPr>
          <w:p w14:paraId="251333FB"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8</w:t>
            </w:r>
          </w:p>
        </w:tc>
        <w:tc>
          <w:tcPr>
            <w:tcW w:w="711" w:type="dxa"/>
          </w:tcPr>
          <w:p w14:paraId="6CBDF148"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1601" w:type="dxa"/>
          </w:tcPr>
          <w:p w14:paraId="4DDE53D6" w14:textId="77777777" w:rsidR="00122C6B" w:rsidRDefault="00122C6B">
            <w:pPr>
              <w:rPr>
                <w:rFonts w:ascii="Times New Roman" w:eastAsia="Times New Roman" w:hAnsi="Times New Roman" w:cs="Times New Roman"/>
                <w:sz w:val="20"/>
                <w:szCs w:val="20"/>
              </w:rPr>
            </w:pPr>
          </w:p>
        </w:tc>
        <w:tc>
          <w:tcPr>
            <w:tcW w:w="1354" w:type="dxa"/>
          </w:tcPr>
          <w:p w14:paraId="65431C2C" w14:textId="77777777" w:rsidR="00122C6B" w:rsidRDefault="00122C6B">
            <w:pPr>
              <w:widowControl w:val="0"/>
              <w:pBdr>
                <w:top w:val="nil"/>
                <w:left w:val="nil"/>
                <w:bottom w:val="nil"/>
                <w:right w:val="nil"/>
                <w:between w:val="nil"/>
              </w:pBdr>
              <w:rPr>
                <w:rFonts w:ascii="Times New Roman" w:eastAsia="Times New Roman" w:hAnsi="Times New Roman" w:cs="Times New Roman"/>
                <w:color w:val="000000"/>
                <w:sz w:val="20"/>
                <w:szCs w:val="20"/>
              </w:rPr>
            </w:pPr>
          </w:p>
        </w:tc>
        <w:tc>
          <w:tcPr>
            <w:tcW w:w="1625" w:type="dxa"/>
          </w:tcPr>
          <w:p w14:paraId="5A9C9F3F" w14:textId="77777777" w:rsidR="00122C6B" w:rsidRDefault="00513BAD">
            <w:pPr>
              <w:widowControl w:val="0"/>
              <w:pBdr>
                <w:top w:val="nil"/>
                <w:left w:val="nil"/>
                <w:bottom w:val="nil"/>
                <w:right w:val="nil"/>
                <w:between w:val="nil"/>
              </w:pBdr>
              <w:ind w:right="98"/>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Ujian tengah semester (UTS)</w:t>
            </w:r>
          </w:p>
        </w:tc>
        <w:tc>
          <w:tcPr>
            <w:tcW w:w="902" w:type="dxa"/>
          </w:tcPr>
          <w:p w14:paraId="459616DE" w14:textId="77777777" w:rsidR="00122C6B" w:rsidRDefault="00122C6B">
            <w:pPr>
              <w:jc w:val="both"/>
              <w:rPr>
                <w:rFonts w:ascii="Times New Roman" w:eastAsia="Times New Roman" w:hAnsi="Times New Roman" w:cs="Times New Roman"/>
                <w:sz w:val="20"/>
                <w:szCs w:val="20"/>
              </w:rPr>
            </w:pPr>
          </w:p>
        </w:tc>
        <w:tc>
          <w:tcPr>
            <w:tcW w:w="812" w:type="dxa"/>
          </w:tcPr>
          <w:p w14:paraId="29F81A77"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393" w:type="dxa"/>
          </w:tcPr>
          <w:p w14:paraId="2E1C1C93"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568" w:type="dxa"/>
          </w:tcPr>
          <w:p w14:paraId="078108F9"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563" w:type="dxa"/>
          </w:tcPr>
          <w:p w14:paraId="7C41FC90"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717" w:type="dxa"/>
          </w:tcPr>
          <w:p w14:paraId="0A8324CA"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710" w:type="dxa"/>
          </w:tcPr>
          <w:p w14:paraId="64271240"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569" w:type="dxa"/>
          </w:tcPr>
          <w:p w14:paraId="49F41C48"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1354" w:type="dxa"/>
          </w:tcPr>
          <w:p w14:paraId="34EDD9BD" w14:textId="77777777" w:rsidR="00122C6B" w:rsidRDefault="00122C6B">
            <w:pPr>
              <w:rPr>
                <w:rFonts w:ascii="Times New Roman" w:eastAsia="Times New Roman" w:hAnsi="Times New Roman" w:cs="Times New Roman"/>
                <w:sz w:val="20"/>
                <w:szCs w:val="20"/>
              </w:rPr>
            </w:pPr>
          </w:p>
        </w:tc>
        <w:tc>
          <w:tcPr>
            <w:tcW w:w="632" w:type="dxa"/>
          </w:tcPr>
          <w:p w14:paraId="23C6EA80"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862" w:type="dxa"/>
          </w:tcPr>
          <w:p w14:paraId="211EE4E1"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3x50 </w:t>
            </w:r>
          </w:p>
        </w:tc>
        <w:tc>
          <w:tcPr>
            <w:tcW w:w="540" w:type="dxa"/>
          </w:tcPr>
          <w:p w14:paraId="393F3DF1"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r>
      <w:tr w:rsidR="00122C6B" w14:paraId="5B6D89A1" w14:textId="77777777">
        <w:trPr>
          <w:trHeight w:val="1864"/>
        </w:trPr>
        <w:tc>
          <w:tcPr>
            <w:tcW w:w="847" w:type="dxa"/>
          </w:tcPr>
          <w:p w14:paraId="6484C1EA"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w:t>
            </w:r>
          </w:p>
        </w:tc>
        <w:tc>
          <w:tcPr>
            <w:tcW w:w="711" w:type="dxa"/>
          </w:tcPr>
          <w:p w14:paraId="54101C3A"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S1,S2, P1,P3, KU1-KU 4, KK1-KK4</w:t>
            </w:r>
          </w:p>
        </w:tc>
        <w:tc>
          <w:tcPr>
            <w:tcW w:w="1601" w:type="dxa"/>
          </w:tcPr>
          <w:p w14:paraId="0917BE55"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Kemampuan menerapkan ilmu hukum melalui pemantauan dan analisis terhadap masalah hukum yang terjadi dan berkembang </w:t>
            </w:r>
            <w:r>
              <w:rPr>
                <w:rFonts w:ascii="Times New Roman" w:eastAsia="Times New Roman" w:hAnsi="Times New Roman" w:cs="Times New Roman"/>
                <w:sz w:val="20"/>
                <w:szCs w:val="20"/>
              </w:rPr>
              <w:t>dalam kehidupan masyarakat, secara bermutu dan bertanggung jawab</w:t>
            </w:r>
          </w:p>
          <w:p w14:paraId="6EED6D83" w14:textId="77777777" w:rsidR="00122C6B" w:rsidRDefault="00122C6B">
            <w:pPr>
              <w:rPr>
                <w:rFonts w:ascii="Times New Roman" w:eastAsia="Times New Roman" w:hAnsi="Times New Roman" w:cs="Times New Roman"/>
                <w:sz w:val="20"/>
                <w:szCs w:val="20"/>
              </w:rPr>
            </w:pPr>
          </w:p>
        </w:tc>
        <w:tc>
          <w:tcPr>
            <w:tcW w:w="1354" w:type="dxa"/>
          </w:tcPr>
          <w:p w14:paraId="258F21FE" w14:textId="77777777" w:rsidR="00122C6B" w:rsidRDefault="00513BAD">
            <w:pPr>
              <w:widowControl w:val="0"/>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Kajian Pustaka mengiden</w:t>
            </w:r>
            <w:r>
              <w:rPr>
                <w:rFonts w:ascii="Times New Roman" w:eastAsia="Times New Roman" w:hAnsi="Times New Roman" w:cs="Times New Roman"/>
                <w:sz w:val="20"/>
                <w:szCs w:val="20"/>
              </w:rPr>
              <w:t>tifikasikan penyelesaian sengketa melalui pengadilan</w:t>
            </w:r>
          </w:p>
        </w:tc>
        <w:tc>
          <w:tcPr>
            <w:tcW w:w="1625" w:type="dxa"/>
          </w:tcPr>
          <w:p w14:paraId="7F17DA39" w14:textId="77777777" w:rsidR="00122C6B" w:rsidRDefault="00513BAD">
            <w:pPr>
              <w:widowControl w:val="0"/>
              <w:pBdr>
                <w:top w:val="nil"/>
                <w:left w:val="nil"/>
                <w:bottom w:val="nil"/>
                <w:right w:val="nil"/>
                <w:between w:val="nil"/>
              </w:pBdr>
              <w:spacing w:before="11" w:line="242" w:lineRule="auto"/>
              <w:ind w:right="123"/>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Mahasiswa mampu memahami dan menjelaskan tentang </w:t>
            </w:r>
          </w:p>
          <w:p w14:paraId="511BAB73" w14:textId="77777777" w:rsidR="00122C6B" w:rsidRDefault="00513BAD">
            <w:pPr>
              <w:widowControl w:val="0"/>
              <w:pBdr>
                <w:top w:val="nil"/>
                <w:left w:val="nil"/>
                <w:bottom w:val="nil"/>
                <w:right w:val="nil"/>
                <w:between w:val="nil"/>
              </w:pBdr>
              <w:ind w:right="98"/>
              <w:rPr>
                <w:rFonts w:ascii="Times New Roman" w:eastAsia="Times New Roman" w:hAnsi="Times New Roman" w:cs="Times New Roman"/>
                <w:color w:val="000000"/>
                <w:sz w:val="20"/>
                <w:szCs w:val="20"/>
              </w:rPr>
            </w:pPr>
            <w:bookmarkStart w:id="7" w:name="_Hlk210928553"/>
            <w:r>
              <w:rPr>
                <w:rFonts w:ascii="Times New Roman" w:eastAsia="Times New Roman" w:hAnsi="Times New Roman" w:cs="Times New Roman"/>
                <w:color w:val="000000"/>
                <w:sz w:val="20"/>
                <w:szCs w:val="20"/>
              </w:rPr>
              <w:t>Penyesalan sengketa melalui pengadilan</w:t>
            </w:r>
            <w:bookmarkEnd w:id="7"/>
          </w:p>
        </w:tc>
        <w:tc>
          <w:tcPr>
            <w:tcW w:w="902" w:type="dxa"/>
          </w:tcPr>
          <w:p w14:paraId="2D8D469A"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Kuliah  &amp;</w:t>
            </w:r>
          </w:p>
          <w:p w14:paraId="1FDA4409"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Diskusi, </w:t>
            </w:r>
          </w:p>
          <w:p w14:paraId="1370C8B1" w14:textId="77777777" w:rsidR="00122C6B" w:rsidRDefault="00122C6B">
            <w:pPr>
              <w:jc w:val="both"/>
              <w:rPr>
                <w:rFonts w:ascii="Times New Roman" w:eastAsia="Times New Roman" w:hAnsi="Times New Roman" w:cs="Times New Roman"/>
                <w:sz w:val="20"/>
                <w:szCs w:val="20"/>
              </w:rPr>
            </w:pPr>
          </w:p>
        </w:tc>
        <w:tc>
          <w:tcPr>
            <w:tcW w:w="812" w:type="dxa"/>
          </w:tcPr>
          <w:p w14:paraId="68CFE359"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LCD,</w:t>
            </w:r>
            <w:r>
              <w:rPr>
                <w:rFonts w:ascii="Times New Roman" w:eastAsia="Times New Roman" w:hAnsi="Times New Roman" w:cs="Times New Roman"/>
                <w:color w:val="000000"/>
                <w:sz w:val="20"/>
                <w:szCs w:val="20"/>
              </w:rPr>
              <w:t xml:space="preserve"> GMeet</w:t>
            </w:r>
          </w:p>
        </w:tc>
        <w:tc>
          <w:tcPr>
            <w:tcW w:w="393" w:type="dxa"/>
          </w:tcPr>
          <w:p w14:paraId="0A51BE41"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w:t>
            </w:r>
          </w:p>
        </w:tc>
        <w:tc>
          <w:tcPr>
            <w:tcW w:w="568" w:type="dxa"/>
          </w:tcPr>
          <w:p w14:paraId="7CFC6CD2"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w:t>
            </w:r>
          </w:p>
        </w:tc>
        <w:tc>
          <w:tcPr>
            <w:tcW w:w="563" w:type="dxa"/>
          </w:tcPr>
          <w:p w14:paraId="7AE7B0BE"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w:t>
            </w:r>
          </w:p>
        </w:tc>
        <w:tc>
          <w:tcPr>
            <w:tcW w:w="717" w:type="dxa"/>
          </w:tcPr>
          <w:p w14:paraId="25745DFD"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710" w:type="dxa"/>
          </w:tcPr>
          <w:p w14:paraId="7C467B36"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569" w:type="dxa"/>
          </w:tcPr>
          <w:p w14:paraId="36F1D1AF"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354" w:type="dxa"/>
          </w:tcPr>
          <w:p w14:paraId="76060535"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Ketetapan dalam memahami </w:t>
            </w:r>
          </w:p>
          <w:p w14:paraId="6002ABE7"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Penyelesaian sengketa melalui pengadilan</w:t>
            </w:r>
          </w:p>
        </w:tc>
        <w:tc>
          <w:tcPr>
            <w:tcW w:w="632" w:type="dxa"/>
          </w:tcPr>
          <w:p w14:paraId="61899B40"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862" w:type="dxa"/>
          </w:tcPr>
          <w:p w14:paraId="7715DA63"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3x50</w:t>
            </w:r>
          </w:p>
        </w:tc>
        <w:tc>
          <w:tcPr>
            <w:tcW w:w="540" w:type="dxa"/>
          </w:tcPr>
          <w:p w14:paraId="1C67F6A3"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p>
        </w:tc>
      </w:tr>
      <w:tr w:rsidR="00122C6B" w14:paraId="1EECDF21" w14:textId="77777777">
        <w:trPr>
          <w:trHeight w:val="144"/>
        </w:trPr>
        <w:tc>
          <w:tcPr>
            <w:tcW w:w="847" w:type="dxa"/>
          </w:tcPr>
          <w:p w14:paraId="1445CB18"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w:t>
            </w:r>
          </w:p>
        </w:tc>
        <w:tc>
          <w:tcPr>
            <w:tcW w:w="711" w:type="dxa"/>
          </w:tcPr>
          <w:p w14:paraId="548D16E2"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S1,S2, P1,P3, KU1-KU 4, KK1-KK4</w:t>
            </w:r>
          </w:p>
        </w:tc>
        <w:tc>
          <w:tcPr>
            <w:tcW w:w="1601" w:type="dxa"/>
          </w:tcPr>
          <w:p w14:paraId="43B3BAA9"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Kemampuan menerapkan ilmu hukum melalui pemantauan dan analisis terhadap masalah hukum yang terjadi dan berkembang dalam </w:t>
            </w:r>
            <w:r>
              <w:rPr>
                <w:rFonts w:ascii="Times New Roman" w:eastAsia="Times New Roman" w:hAnsi="Times New Roman" w:cs="Times New Roman"/>
                <w:sz w:val="20"/>
                <w:szCs w:val="20"/>
              </w:rPr>
              <w:t>kehidupan masyarakat, secara bermutu dan bertanggung jawab</w:t>
            </w:r>
          </w:p>
          <w:p w14:paraId="610CC813" w14:textId="77777777" w:rsidR="00122C6B" w:rsidRDefault="00122C6B">
            <w:pPr>
              <w:rPr>
                <w:rFonts w:ascii="Times New Roman" w:eastAsia="Times New Roman" w:hAnsi="Times New Roman" w:cs="Times New Roman"/>
                <w:sz w:val="20"/>
                <w:szCs w:val="20"/>
              </w:rPr>
            </w:pPr>
          </w:p>
        </w:tc>
        <w:tc>
          <w:tcPr>
            <w:tcW w:w="1354" w:type="dxa"/>
          </w:tcPr>
          <w:p w14:paraId="42646335" w14:textId="77777777" w:rsidR="00122C6B" w:rsidRDefault="00513BAD">
            <w:pPr>
              <w:widowControl w:val="0"/>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Kajian Pustaka mengidentifikasi tentang Penyelesaian sengketa dengan cara alternatif di luar peradilan </w:t>
            </w:r>
          </w:p>
        </w:tc>
        <w:tc>
          <w:tcPr>
            <w:tcW w:w="1625" w:type="dxa"/>
          </w:tcPr>
          <w:p w14:paraId="203ECE15" w14:textId="77777777" w:rsidR="00122C6B" w:rsidRDefault="00513BAD">
            <w:pPr>
              <w:widowControl w:val="0"/>
              <w:pBdr>
                <w:top w:val="nil"/>
                <w:left w:val="nil"/>
                <w:bottom w:val="nil"/>
                <w:right w:val="nil"/>
                <w:between w:val="nil"/>
              </w:pBdr>
              <w:spacing w:line="229"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Mahasiswa mampu memahami dan menjelaskan tentan</w:t>
            </w:r>
            <w:r>
              <w:rPr>
                <w:rFonts w:ascii="Times New Roman" w:eastAsia="Times New Roman" w:hAnsi="Times New Roman" w:cs="Times New Roman"/>
                <w:sz w:val="20"/>
                <w:szCs w:val="20"/>
              </w:rPr>
              <w:t xml:space="preserve">g </w:t>
            </w:r>
            <w:bookmarkStart w:id="8" w:name="_Hlk210928571"/>
            <w:r>
              <w:rPr>
                <w:rFonts w:ascii="Times New Roman" w:eastAsia="Times New Roman" w:hAnsi="Times New Roman" w:cs="Times New Roman"/>
                <w:sz w:val="20"/>
                <w:szCs w:val="20"/>
              </w:rPr>
              <w:t>penyelesaian sengketa cara alternatif di lu</w:t>
            </w:r>
            <w:r>
              <w:rPr>
                <w:rFonts w:ascii="Times New Roman" w:eastAsia="Times New Roman" w:hAnsi="Times New Roman" w:cs="Times New Roman"/>
                <w:sz w:val="20"/>
                <w:szCs w:val="20"/>
              </w:rPr>
              <w:t>ar peradilan</w:t>
            </w:r>
            <w:bookmarkEnd w:id="8"/>
          </w:p>
        </w:tc>
        <w:tc>
          <w:tcPr>
            <w:tcW w:w="902" w:type="dxa"/>
          </w:tcPr>
          <w:p w14:paraId="2474CFB3"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Kuliah  &amp;</w:t>
            </w:r>
          </w:p>
          <w:p w14:paraId="3050D83A"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Diskusi, </w:t>
            </w:r>
          </w:p>
          <w:p w14:paraId="2883E683" w14:textId="77777777" w:rsidR="00122C6B" w:rsidRDefault="00122C6B">
            <w:pPr>
              <w:jc w:val="both"/>
              <w:rPr>
                <w:rFonts w:ascii="Times New Roman" w:eastAsia="Times New Roman" w:hAnsi="Times New Roman" w:cs="Times New Roman"/>
                <w:sz w:val="20"/>
                <w:szCs w:val="20"/>
              </w:rPr>
            </w:pPr>
          </w:p>
        </w:tc>
        <w:tc>
          <w:tcPr>
            <w:tcW w:w="812" w:type="dxa"/>
          </w:tcPr>
          <w:p w14:paraId="672F0754"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LCD, GMeet</w:t>
            </w:r>
          </w:p>
        </w:tc>
        <w:tc>
          <w:tcPr>
            <w:tcW w:w="393" w:type="dxa"/>
          </w:tcPr>
          <w:p w14:paraId="12391642"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w:t>
            </w:r>
          </w:p>
        </w:tc>
        <w:tc>
          <w:tcPr>
            <w:tcW w:w="568" w:type="dxa"/>
          </w:tcPr>
          <w:p w14:paraId="3317954E"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w:t>
            </w:r>
          </w:p>
        </w:tc>
        <w:tc>
          <w:tcPr>
            <w:tcW w:w="563" w:type="dxa"/>
          </w:tcPr>
          <w:p w14:paraId="2AC79513"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w:t>
            </w:r>
          </w:p>
        </w:tc>
        <w:tc>
          <w:tcPr>
            <w:tcW w:w="717" w:type="dxa"/>
          </w:tcPr>
          <w:p w14:paraId="45AEB52C"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710" w:type="dxa"/>
          </w:tcPr>
          <w:p w14:paraId="5A692675"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569" w:type="dxa"/>
          </w:tcPr>
          <w:p w14:paraId="0EF54FAB"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354" w:type="dxa"/>
          </w:tcPr>
          <w:p w14:paraId="73FDFB94"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Ketetapan dalam memahami penyelesaian sengketa diluar peradilan</w:t>
            </w:r>
          </w:p>
        </w:tc>
        <w:tc>
          <w:tcPr>
            <w:tcW w:w="632" w:type="dxa"/>
          </w:tcPr>
          <w:p w14:paraId="71A96043"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862" w:type="dxa"/>
          </w:tcPr>
          <w:p w14:paraId="09DEE227"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3x50</w:t>
            </w:r>
          </w:p>
        </w:tc>
        <w:tc>
          <w:tcPr>
            <w:tcW w:w="540" w:type="dxa"/>
          </w:tcPr>
          <w:p w14:paraId="4696B6BA"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p>
        </w:tc>
      </w:tr>
      <w:tr w:rsidR="00122C6B" w14:paraId="0BD3D50E" w14:textId="77777777">
        <w:trPr>
          <w:trHeight w:val="144"/>
        </w:trPr>
        <w:tc>
          <w:tcPr>
            <w:tcW w:w="847" w:type="dxa"/>
          </w:tcPr>
          <w:p w14:paraId="0038BB80" w14:textId="77777777" w:rsidR="00122C6B" w:rsidRDefault="00513BAD">
            <w:pPr>
              <w:pBdr>
                <w:top w:val="nil"/>
                <w:left w:val="nil"/>
                <w:bottom w:val="nil"/>
                <w:right w:val="nil"/>
                <w:between w:val="nil"/>
              </w:pBdr>
              <w:spacing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w:t>
            </w:r>
          </w:p>
          <w:p w14:paraId="1B7DCE0E"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711" w:type="dxa"/>
          </w:tcPr>
          <w:p w14:paraId="4456BD8A"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S1,S2, P1,P3, KU1-KU 4, KK1-KK4</w:t>
            </w:r>
          </w:p>
        </w:tc>
        <w:tc>
          <w:tcPr>
            <w:tcW w:w="1601" w:type="dxa"/>
          </w:tcPr>
          <w:p w14:paraId="4EB21FD0"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Kemampuan menerapkan ilmu hukum melalui pemantauan dan analisis terhadap masalah hukum yang terjadi dan berkembang dalam kehidupan masyarakat, </w:t>
            </w:r>
            <w:r>
              <w:rPr>
                <w:rFonts w:ascii="Times New Roman" w:eastAsia="Times New Roman" w:hAnsi="Times New Roman" w:cs="Times New Roman"/>
                <w:sz w:val="20"/>
                <w:szCs w:val="20"/>
              </w:rPr>
              <w:lastRenderedPageBreak/>
              <w:t>secara bermutu dan bertanggung jawab</w:t>
            </w:r>
          </w:p>
          <w:p w14:paraId="227B4FBF" w14:textId="77777777" w:rsidR="00122C6B" w:rsidRDefault="00122C6B">
            <w:pPr>
              <w:rPr>
                <w:rFonts w:ascii="Times New Roman" w:eastAsia="Times New Roman" w:hAnsi="Times New Roman" w:cs="Times New Roman"/>
                <w:sz w:val="20"/>
                <w:szCs w:val="20"/>
              </w:rPr>
            </w:pPr>
          </w:p>
        </w:tc>
        <w:tc>
          <w:tcPr>
            <w:tcW w:w="1354" w:type="dxa"/>
          </w:tcPr>
          <w:p w14:paraId="6FAF1C6A" w14:textId="77777777" w:rsidR="00122C6B" w:rsidRDefault="00513BAD">
            <w:pPr>
              <w:widowControl w:val="0"/>
              <w:pBdr>
                <w:top w:val="nil"/>
                <w:left w:val="nil"/>
                <w:bottom w:val="nil"/>
                <w:right w:val="nil"/>
                <w:between w:val="nil"/>
              </w:pBdr>
              <w:rPr>
                <w:rFonts w:ascii="Book Antiqua" w:eastAsia="Book Antiqua" w:hAnsi="Book Antiqua" w:cs="Book Antiqua"/>
                <w:color w:val="000000"/>
              </w:rPr>
            </w:pPr>
            <w:r>
              <w:rPr>
                <w:rFonts w:ascii="Times New Roman" w:eastAsia="Times New Roman" w:hAnsi="Times New Roman" w:cs="Times New Roman"/>
                <w:color w:val="000000"/>
                <w:sz w:val="20"/>
                <w:szCs w:val="20"/>
              </w:rPr>
              <w:lastRenderedPageBreak/>
              <w:t xml:space="preserve">Kajian Pustaka mengidentifikasi tentang </w:t>
            </w:r>
          </w:p>
          <w:p w14:paraId="2BE1FA08" w14:textId="71AFC2B8" w:rsidR="00122C6B" w:rsidRDefault="00EC1C77">
            <w:pPr>
              <w:widowControl w:val="0"/>
              <w:pBdr>
                <w:top w:val="nil"/>
                <w:left w:val="nil"/>
                <w:bottom w:val="nil"/>
                <w:right w:val="nil"/>
                <w:between w:val="nil"/>
              </w:pBdr>
              <w:rPr>
                <w:rFonts w:ascii="Times New Roman" w:eastAsia="Times New Roman" w:hAnsi="Times New Roman" w:cs="Times New Roman"/>
                <w:color w:val="000000"/>
                <w:sz w:val="20"/>
                <w:szCs w:val="20"/>
              </w:rPr>
            </w:pPr>
            <w:r w:rsidRPr="00EC1C77">
              <w:rPr>
                <w:rFonts w:ascii="Times New Roman" w:eastAsia="Times New Roman" w:hAnsi="Times New Roman" w:cs="Times New Roman"/>
                <w:sz w:val="20"/>
                <w:szCs w:val="20"/>
              </w:rPr>
              <w:t>Perlindungan Tenaga Kerja Perempuan dan Anak</w:t>
            </w:r>
          </w:p>
        </w:tc>
        <w:tc>
          <w:tcPr>
            <w:tcW w:w="1625" w:type="dxa"/>
          </w:tcPr>
          <w:p w14:paraId="1741D190" w14:textId="6481E830" w:rsidR="00122C6B" w:rsidRDefault="00513BAD">
            <w:pPr>
              <w:widowControl w:val="0"/>
              <w:pBdr>
                <w:top w:val="nil"/>
                <w:left w:val="nil"/>
                <w:bottom w:val="nil"/>
                <w:right w:val="nil"/>
                <w:between w:val="nil"/>
              </w:pBdr>
              <w:spacing w:line="229"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ahasiswa mampu memahami dan menjelaskan tentang </w:t>
            </w:r>
            <w:r w:rsidR="00EC1C77" w:rsidRPr="00EC1C77">
              <w:rPr>
                <w:rFonts w:ascii="Times New Roman" w:eastAsia="Times New Roman" w:hAnsi="Times New Roman" w:cs="Times New Roman"/>
                <w:color w:val="000000"/>
                <w:sz w:val="20"/>
                <w:szCs w:val="20"/>
              </w:rPr>
              <w:t>Perlindungan Tenaga Kerja Perempuan dan Anak</w:t>
            </w:r>
          </w:p>
        </w:tc>
        <w:tc>
          <w:tcPr>
            <w:tcW w:w="902" w:type="dxa"/>
          </w:tcPr>
          <w:p w14:paraId="53112DD2"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Kuliah  &amp;</w:t>
            </w:r>
          </w:p>
          <w:p w14:paraId="5517A715"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Diskusi, </w:t>
            </w:r>
          </w:p>
          <w:p w14:paraId="0771A9A6" w14:textId="77777777" w:rsidR="00122C6B" w:rsidRDefault="00122C6B">
            <w:pPr>
              <w:jc w:val="both"/>
              <w:rPr>
                <w:rFonts w:ascii="Times New Roman" w:eastAsia="Times New Roman" w:hAnsi="Times New Roman" w:cs="Times New Roman"/>
                <w:sz w:val="20"/>
                <w:szCs w:val="20"/>
              </w:rPr>
            </w:pPr>
          </w:p>
        </w:tc>
        <w:tc>
          <w:tcPr>
            <w:tcW w:w="812" w:type="dxa"/>
          </w:tcPr>
          <w:p w14:paraId="2E85F0B1"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LCD, GMeet</w:t>
            </w:r>
          </w:p>
        </w:tc>
        <w:tc>
          <w:tcPr>
            <w:tcW w:w="393" w:type="dxa"/>
          </w:tcPr>
          <w:p w14:paraId="636F704B"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w:t>
            </w:r>
          </w:p>
        </w:tc>
        <w:tc>
          <w:tcPr>
            <w:tcW w:w="568" w:type="dxa"/>
          </w:tcPr>
          <w:p w14:paraId="4533DDB7"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w:t>
            </w:r>
          </w:p>
        </w:tc>
        <w:tc>
          <w:tcPr>
            <w:tcW w:w="563" w:type="dxa"/>
          </w:tcPr>
          <w:p w14:paraId="71CD819B"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w:t>
            </w:r>
          </w:p>
        </w:tc>
        <w:tc>
          <w:tcPr>
            <w:tcW w:w="717" w:type="dxa"/>
          </w:tcPr>
          <w:p w14:paraId="73F20620"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710" w:type="dxa"/>
          </w:tcPr>
          <w:p w14:paraId="26E1EC58"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569" w:type="dxa"/>
          </w:tcPr>
          <w:p w14:paraId="4434A30B"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354" w:type="dxa"/>
          </w:tcPr>
          <w:p w14:paraId="325FA3E1" w14:textId="17F13733"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Ketetapan dalam memahami tentang </w:t>
            </w:r>
            <w:r w:rsidR="00EC1C77" w:rsidRPr="00EC1C77">
              <w:rPr>
                <w:rFonts w:ascii="Times New Roman" w:eastAsia="Times New Roman" w:hAnsi="Times New Roman" w:cs="Times New Roman"/>
                <w:sz w:val="20"/>
                <w:szCs w:val="20"/>
              </w:rPr>
              <w:t>Perlindungan Tenaga Kerja Perempuan dan Anak</w:t>
            </w:r>
          </w:p>
        </w:tc>
        <w:tc>
          <w:tcPr>
            <w:tcW w:w="632" w:type="dxa"/>
          </w:tcPr>
          <w:p w14:paraId="1A1EC223"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862" w:type="dxa"/>
          </w:tcPr>
          <w:p w14:paraId="290A7290"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3x50</w:t>
            </w:r>
          </w:p>
        </w:tc>
        <w:tc>
          <w:tcPr>
            <w:tcW w:w="540" w:type="dxa"/>
          </w:tcPr>
          <w:p w14:paraId="10D9BA7C"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p>
        </w:tc>
      </w:tr>
      <w:tr w:rsidR="00122C6B" w14:paraId="27F24551" w14:textId="77777777">
        <w:trPr>
          <w:trHeight w:val="1371"/>
        </w:trPr>
        <w:tc>
          <w:tcPr>
            <w:tcW w:w="847" w:type="dxa"/>
          </w:tcPr>
          <w:p w14:paraId="58A141CB"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p>
        </w:tc>
        <w:tc>
          <w:tcPr>
            <w:tcW w:w="711" w:type="dxa"/>
          </w:tcPr>
          <w:p w14:paraId="3D65DC11"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S1,S2, P1,P3, </w:t>
            </w:r>
            <w:r>
              <w:rPr>
                <w:rFonts w:ascii="Times New Roman" w:eastAsia="Times New Roman" w:hAnsi="Times New Roman" w:cs="Times New Roman"/>
                <w:color w:val="000000"/>
                <w:sz w:val="20"/>
                <w:szCs w:val="20"/>
              </w:rPr>
              <w:t>KU1-KU 4, KK1-KK4</w:t>
            </w:r>
          </w:p>
        </w:tc>
        <w:tc>
          <w:tcPr>
            <w:tcW w:w="1601" w:type="dxa"/>
          </w:tcPr>
          <w:p w14:paraId="07B8516B"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Kemampuan menerapkan ilmu hukum melalui pemantauan dan analisis terhadap masalah hukum yang terjadi dan berkembang dalam kehidupan masyarakat, secara bermutu dan bertanggung jawab</w:t>
            </w:r>
          </w:p>
          <w:p w14:paraId="45183629" w14:textId="77777777" w:rsidR="00122C6B" w:rsidRDefault="00122C6B">
            <w:pPr>
              <w:rPr>
                <w:rFonts w:ascii="Times New Roman" w:eastAsia="Times New Roman" w:hAnsi="Times New Roman" w:cs="Times New Roman"/>
                <w:sz w:val="20"/>
                <w:szCs w:val="20"/>
              </w:rPr>
            </w:pPr>
          </w:p>
        </w:tc>
        <w:tc>
          <w:tcPr>
            <w:tcW w:w="1354" w:type="dxa"/>
          </w:tcPr>
          <w:p w14:paraId="4CE296E4"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Kajian Pustaka mengidentifikasi tentang Outcoursing bagi </w:t>
            </w:r>
            <w:r>
              <w:rPr>
                <w:rFonts w:ascii="Times New Roman" w:eastAsia="Times New Roman" w:hAnsi="Times New Roman" w:cs="Times New Roman"/>
                <w:sz w:val="20"/>
                <w:szCs w:val="20"/>
              </w:rPr>
              <w:t xml:space="preserve">perkerjaan </w:t>
            </w:r>
          </w:p>
        </w:tc>
        <w:tc>
          <w:tcPr>
            <w:tcW w:w="1625" w:type="dxa"/>
          </w:tcPr>
          <w:p w14:paraId="2BC3740F" w14:textId="77777777" w:rsidR="00122C6B" w:rsidRDefault="00513BAD">
            <w:pPr>
              <w:widowControl w:val="0"/>
              <w:pBdr>
                <w:top w:val="nil"/>
                <w:left w:val="nil"/>
                <w:bottom w:val="nil"/>
                <w:right w:val="nil"/>
                <w:between w:val="nil"/>
              </w:pBdr>
              <w:ind w:right="133"/>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Mahasiswa ma</w:t>
            </w:r>
            <w:r>
              <w:rPr>
                <w:rFonts w:ascii="Times New Roman" w:eastAsia="Times New Roman" w:hAnsi="Times New Roman" w:cs="Times New Roman"/>
                <w:sz w:val="20"/>
                <w:szCs w:val="20"/>
              </w:rPr>
              <w:t xml:space="preserve">mpu memahami dan menjelaskan tentang </w:t>
            </w:r>
            <w:bookmarkStart w:id="9" w:name="_Hlk210928591"/>
            <w:r>
              <w:rPr>
                <w:rFonts w:ascii="Times New Roman" w:eastAsia="Times New Roman" w:hAnsi="Times New Roman" w:cs="Times New Roman"/>
                <w:sz w:val="20"/>
                <w:szCs w:val="20"/>
              </w:rPr>
              <w:t>Outcoursing bagi pekerja</w:t>
            </w:r>
            <w:bookmarkEnd w:id="9"/>
          </w:p>
        </w:tc>
        <w:tc>
          <w:tcPr>
            <w:tcW w:w="902" w:type="dxa"/>
          </w:tcPr>
          <w:p w14:paraId="04482504"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Kuliah  &amp;</w:t>
            </w:r>
          </w:p>
          <w:p w14:paraId="5EC0BB74"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Diskusi</w:t>
            </w:r>
          </w:p>
        </w:tc>
        <w:tc>
          <w:tcPr>
            <w:tcW w:w="812" w:type="dxa"/>
          </w:tcPr>
          <w:p w14:paraId="22E44967"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LCD, GMeet</w:t>
            </w:r>
          </w:p>
        </w:tc>
        <w:tc>
          <w:tcPr>
            <w:tcW w:w="393" w:type="dxa"/>
          </w:tcPr>
          <w:p w14:paraId="2AE0BC5A"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w:t>
            </w:r>
          </w:p>
        </w:tc>
        <w:tc>
          <w:tcPr>
            <w:tcW w:w="568" w:type="dxa"/>
          </w:tcPr>
          <w:p w14:paraId="0AA68A90"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w:t>
            </w:r>
          </w:p>
        </w:tc>
        <w:tc>
          <w:tcPr>
            <w:tcW w:w="563" w:type="dxa"/>
          </w:tcPr>
          <w:p w14:paraId="321E5CD4"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w:t>
            </w:r>
          </w:p>
        </w:tc>
        <w:tc>
          <w:tcPr>
            <w:tcW w:w="717" w:type="dxa"/>
          </w:tcPr>
          <w:p w14:paraId="51DBF26D"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710" w:type="dxa"/>
          </w:tcPr>
          <w:p w14:paraId="7DF02F63"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569" w:type="dxa"/>
          </w:tcPr>
          <w:p w14:paraId="0256E979"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354" w:type="dxa"/>
          </w:tcPr>
          <w:p w14:paraId="5B4767D9"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Ketetapan dalam memahami tentang outcoursing bagi pekerja</w:t>
            </w:r>
          </w:p>
        </w:tc>
        <w:tc>
          <w:tcPr>
            <w:tcW w:w="632" w:type="dxa"/>
          </w:tcPr>
          <w:p w14:paraId="5D67E612"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862" w:type="dxa"/>
          </w:tcPr>
          <w:p w14:paraId="75F22324"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3x50</w:t>
            </w:r>
          </w:p>
        </w:tc>
        <w:tc>
          <w:tcPr>
            <w:tcW w:w="540" w:type="dxa"/>
          </w:tcPr>
          <w:p w14:paraId="653B1DC7"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p>
        </w:tc>
      </w:tr>
      <w:tr w:rsidR="00122C6B" w14:paraId="51E5166E" w14:textId="77777777">
        <w:trPr>
          <w:trHeight w:val="144"/>
        </w:trPr>
        <w:tc>
          <w:tcPr>
            <w:tcW w:w="847" w:type="dxa"/>
          </w:tcPr>
          <w:p w14:paraId="145A0F18"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w:t>
            </w:r>
          </w:p>
        </w:tc>
        <w:tc>
          <w:tcPr>
            <w:tcW w:w="711" w:type="dxa"/>
          </w:tcPr>
          <w:p w14:paraId="5E01B6F3"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S1,S2,S3,S4, P1,P3, KU1,KU4</w:t>
            </w:r>
          </w:p>
        </w:tc>
        <w:tc>
          <w:tcPr>
            <w:tcW w:w="1601" w:type="dxa"/>
          </w:tcPr>
          <w:p w14:paraId="02D48111"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Kemampuan menerapkan ilmu </w:t>
            </w:r>
            <w:r>
              <w:rPr>
                <w:rFonts w:ascii="Times New Roman" w:eastAsia="Times New Roman" w:hAnsi="Times New Roman" w:cs="Times New Roman"/>
                <w:sz w:val="20"/>
                <w:szCs w:val="20"/>
              </w:rPr>
              <w:t>hukum melalui pemantauan dan analisis terhadap masalah hukum yang terjadi dan berkembang dalam kehidupan masyarakat, secara bermutu dan bertanggung jawab</w:t>
            </w:r>
          </w:p>
          <w:p w14:paraId="2D681529" w14:textId="77777777" w:rsidR="00122C6B" w:rsidRDefault="00122C6B">
            <w:pPr>
              <w:rPr>
                <w:rFonts w:ascii="Times New Roman" w:eastAsia="Times New Roman" w:hAnsi="Times New Roman" w:cs="Times New Roman"/>
                <w:sz w:val="20"/>
                <w:szCs w:val="20"/>
              </w:rPr>
            </w:pPr>
          </w:p>
        </w:tc>
        <w:tc>
          <w:tcPr>
            <w:tcW w:w="1354" w:type="dxa"/>
          </w:tcPr>
          <w:p w14:paraId="0D009147" w14:textId="77777777" w:rsidR="00122C6B" w:rsidRDefault="00513BAD">
            <w:pPr>
              <w:widowControl w:val="0"/>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Kajian Pustaka mengidentifikasi tentang Outcoursing sesuai perjanjian kerjasama</w:t>
            </w:r>
          </w:p>
          <w:p w14:paraId="69D210EE" w14:textId="77777777" w:rsidR="00122C6B" w:rsidRDefault="00122C6B">
            <w:pPr>
              <w:widowControl w:val="0"/>
              <w:pBdr>
                <w:top w:val="nil"/>
                <w:left w:val="nil"/>
                <w:bottom w:val="nil"/>
                <w:right w:val="nil"/>
                <w:between w:val="nil"/>
              </w:pBdr>
              <w:rPr>
                <w:rFonts w:ascii="Times New Roman" w:eastAsia="Times New Roman" w:hAnsi="Times New Roman" w:cs="Times New Roman"/>
                <w:color w:val="000000"/>
                <w:sz w:val="20"/>
                <w:szCs w:val="20"/>
              </w:rPr>
            </w:pPr>
          </w:p>
        </w:tc>
        <w:tc>
          <w:tcPr>
            <w:tcW w:w="1625" w:type="dxa"/>
          </w:tcPr>
          <w:p w14:paraId="3AE066E2" w14:textId="77777777" w:rsidR="00122C6B" w:rsidRDefault="00513BAD">
            <w:pPr>
              <w:widowControl w:val="0"/>
              <w:pBdr>
                <w:top w:val="nil"/>
                <w:left w:val="nil"/>
                <w:bottom w:val="nil"/>
                <w:right w:val="nil"/>
                <w:between w:val="nil"/>
              </w:pBdr>
              <w:ind w:right="29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Mahasiswa mampu mema</w:t>
            </w:r>
            <w:r>
              <w:rPr>
                <w:rFonts w:ascii="Times New Roman" w:eastAsia="Times New Roman" w:hAnsi="Times New Roman" w:cs="Times New Roman"/>
                <w:color w:val="000000"/>
                <w:sz w:val="20"/>
                <w:szCs w:val="20"/>
              </w:rPr>
              <w:t xml:space="preserve">hami dan menjelaskan tentang </w:t>
            </w:r>
          </w:p>
          <w:p w14:paraId="4DD7BF92" w14:textId="77777777" w:rsidR="00122C6B" w:rsidRDefault="00513BAD">
            <w:pPr>
              <w:widowControl w:val="0"/>
              <w:pBdr>
                <w:top w:val="nil"/>
                <w:left w:val="nil"/>
                <w:bottom w:val="nil"/>
                <w:right w:val="nil"/>
                <w:between w:val="nil"/>
              </w:pBdr>
              <w:spacing w:line="229" w:lineRule="auto"/>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Outcoursing</w:t>
            </w:r>
          </w:p>
        </w:tc>
        <w:tc>
          <w:tcPr>
            <w:tcW w:w="902" w:type="dxa"/>
          </w:tcPr>
          <w:p w14:paraId="68DD2B37"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Kuliah  &amp;</w:t>
            </w:r>
          </w:p>
          <w:p w14:paraId="07CFBB65"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Diskusi</w:t>
            </w:r>
          </w:p>
        </w:tc>
        <w:tc>
          <w:tcPr>
            <w:tcW w:w="812" w:type="dxa"/>
          </w:tcPr>
          <w:p w14:paraId="4754C012"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LCD, GMeet</w:t>
            </w:r>
          </w:p>
        </w:tc>
        <w:tc>
          <w:tcPr>
            <w:tcW w:w="393" w:type="dxa"/>
          </w:tcPr>
          <w:p w14:paraId="19595D17"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w:t>
            </w:r>
          </w:p>
        </w:tc>
        <w:tc>
          <w:tcPr>
            <w:tcW w:w="568" w:type="dxa"/>
          </w:tcPr>
          <w:p w14:paraId="1454FA13"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w:t>
            </w:r>
          </w:p>
        </w:tc>
        <w:tc>
          <w:tcPr>
            <w:tcW w:w="563" w:type="dxa"/>
          </w:tcPr>
          <w:p w14:paraId="1B0A5FA8"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w:t>
            </w:r>
          </w:p>
        </w:tc>
        <w:tc>
          <w:tcPr>
            <w:tcW w:w="717" w:type="dxa"/>
          </w:tcPr>
          <w:p w14:paraId="78045EB5"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710" w:type="dxa"/>
          </w:tcPr>
          <w:p w14:paraId="5AB24C2D"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569" w:type="dxa"/>
          </w:tcPr>
          <w:p w14:paraId="05212F18"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354" w:type="dxa"/>
          </w:tcPr>
          <w:p w14:paraId="65186FE7"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Ketetapan dalam memahami </w:t>
            </w:r>
          </w:p>
          <w:p w14:paraId="7589D5FE"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Outcoursing sesuai perjanjian kerjasama</w:t>
            </w:r>
          </w:p>
        </w:tc>
        <w:tc>
          <w:tcPr>
            <w:tcW w:w="632" w:type="dxa"/>
          </w:tcPr>
          <w:p w14:paraId="43E372C0"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862" w:type="dxa"/>
          </w:tcPr>
          <w:p w14:paraId="07B604CC"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3x50</w:t>
            </w:r>
          </w:p>
        </w:tc>
        <w:tc>
          <w:tcPr>
            <w:tcW w:w="540" w:type="dxa"/>
          </w:tcPr>
          <w:p w14:paraId="6CE2BFCD"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p>
        </w:tc>
      </w:tr>
      <w:tr w:rsidR="00122C6B" w14:paraId="6AD834CA" w14:textId="77777777">
        <w:trPr>
          <w:trHeight w:val="144"/>
        </w:trPr>
        <w:tc>
          <w:tcPr>
            <w:tcW w:w="847" w:type="dxa"/>
          </w:tcPr>
          <w:p w14:paraId="5C9A56A5"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w:t>
            </w:r>
          </w:p>
        </w:tc>
        <w:tc>
          <w:tcPr>
            <w:tcW w:w="711" w:type="dxa"/>
          </w:tcPr>
          <w:p w14:paraId="27FAEC3B"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S1,S2,S3,S4, P1,P3, KU1,KU4</w:t>
            </w:r>
          </w:p>
        </w:tc>
        <w:tc>
          <w:tcPr>
            <w:tcW w:w="1601" w:type="dxa"/>
          </w:tcPr>
          <w:p w14:paraId="604569AD"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Kemampuan menerapkan ilmu hukum melalui pemantauan dan analisis terhadap masalah hukum yang terjadi dan berkembang </w:t>
            </w:r>
            <w:r>
              <w:rPr>
                <w:rFonts w:ascii="Times New Roman" w:eastAsia="Times New Roman" w:hAnsi="Times New Roman" w:cs="Times New Roman"/>
                <w:sz w:val="20"/>
                <w:szCs w:val="20"/>
              </w:rPr>
              <w:lastRenderedPageBreak/>
              <w:t>dalam kehidupan masyarakat, secara bermutu dan bertanggung jawab</w:t>
            </w:r>
          </w:p>
          <w:p w14:paraId="61F3EE4F" w14:textId="77777777" w:rsidR="00122C6B" w:rsidRDefault="00122C6B">
            <w:pPr>
              <w:rPr>
                <w:rFonts w:ascii="Times New Roman" w:eastAsia="Times New Roman" w:hAnsi="Times New Roman" w:cs="Times New Roman"/>
                <w:sz w:val="20"/>
                <w:szCs w:val="20"/>
              </w:rPr>
            </w:pPr>
          </w:p>
        </w:tc>
        <w:tc>
          <w:tcPr>
            <w:tcW w:w="1354" w:type="dxa"/>
          </w:tcPr>
          <w:p w14:paraId="660A2C15" w14:textId="59322564"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Kajian Pustaka mengidentifikasi tentang </w:t>
            </w:r>
            <w:r w:rsidR="00EC1C77">
              <w:rPr>
                <w:rFonts w:ascii="Times New Roman" w:eastAsia="Times New Roman" w:hAnsi="Times New Roman" w:cs="Times New Roman"/>
                <w:color w:val="000000"/>
                <w:sz w:val="20"/>
                <w:szCs w:val="20"/>
              </w:rPr>
              <w:t>Hubungan Industrial Pancasila</w:t>
            </w:r>
          </w:p>
        </w:tc>
        <w:tc>
          <w:tcPr>
            <w:tcW w:w="1625" w:type="dxa"/>
          </w:tcPr>
          <w:p w14:paraId="2F4A043C" w14:textId="0571E034" w:rsidR="00122C6B" w:rsidRDefault="00513BAD">
            <w:pPr>
              <w:widowControl w:val="0"/>
              <w:pBdr>
                <w:top w:val="nil"/>
                <w:left w:val="nil"/>
                <w:bottom w:val="nil"/>
                <w:right w:val="nil"/>
                <w:between w:val="nil"/>
              </w:pBdr>
              <w:ind w:right="14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Mahas</w:t>
            </w:r>
            <w:r>
              <w:rPr>
                <w:rFonts w:ascii="Times New Roman" w:eastAsia="Times New Roman" w:hAnsi="Times New Roman" w:cs="Times New Roman"/>
                <w:color w:val="000000"/>
                <w:sz w:val="20"/>
                <w:szCs w:val="20"/>
              </w:rPr>
              <w:t xml:space="preserve">iswa mampu memahami dan menjelaskan tentang </w:t>
            </w:r>
            <w:r w:rsidR="00EC1C77">
              <w:rPr>
                <w:rFonts w:ascii="Times New Roman" w:eastAsia="Times New Roman" w:hAnsi="Times New Roman" w:cs="Times New Roman"/>
                <w:color w:val="000000"/>
                <w:sz w:val="20"/>
                <w:szCs w:val="20"/>
              </w:rPr>
              <w:t>Hubungan Industrial Pancasila</w:t>
            </w:r>
          </w:p>
        </w:tc>
        <w:tc>
          <w:tcPr>
            <w:tcW w:w="902" w:type="dxa"/>
          </w:tcPr>
          <w:p w14:paraId="45914D22"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Kuliah  &amp;</w:t>
            </w:r>
          </w:p>
          <w:p w14:paraId="7248FB4C"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Diskusi</w:t>
            </w:r>
          </w:p>
        </w:tc>
        <w:tc>
          <w:tcPr>
            <w:tcW w:w="812" w:type="dxa"/>
          </w:tcPr>
          <w:p w14:paraId="74DD8CAA"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LCD, GMeet</w:t>
            </w:r>
          </w:p>
        </w:tc>
        <w:tc>
          <w:tcPr>
            <w:tcW w:w="393" w:type="dxa"/>
          </w:tcPr>
          <w:p w14:paraId="726A51E9"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w:t>
            </w:r>
          </w:p>
        </w:tc>
        <w:tc>
          <w:tcPr>
            <w:tcW w:w="568" w:type="dxa"/>
          </w:tcPr>
          <w:p w14:paraId="73D55718"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w:t>
            </w:r>
          </w:p>
        </w:tc>
        <w:tc>
          <w:tcPr>
            <w:tcW w:w="563" w:type="dxa"/>
          </w:tcPr>
          <w:p w14:paraId="5A7B32DF"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w:t>
            </w:r>
          </w:p>
        </w:tc>
        <w:tc>
          <w:tcPr>
            <w:tcW w:w="717" w:type="dxa"/>
          </w:tcPr>
          <w:p w14:paraId="435B784B"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710" w:type="dxa"/>
          </w:tcPr>
          <w:p w14:paraId="2722A293"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569" w:type="dxa"/>
          </w:tcPr>
          <w:p w14:paraId="76C3A642"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354" w:type="dxa"/>
          </w:tcPr>
          <w:p w14:paraId="4ACE2F68"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Ketetapan dalam memahami </w:t>
            </w:r>
          </w:p>
          <w:p w14:paraId="62FD8551" w14:textId="7574635B" w:rsidR="00122C6B" w:rsidRDefault="00EC1C77">
            <w:pPr>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Hubungan Industrial Pancasila</w:t>
            </w:r>
          </w:p>
        </w:tc>
        <w:tc>
          <w:tcPr>
            <w:tcW w:w="632" w:type="dxa"/>
          </w:tcPr>
          <w:p w14:paraId="32F05AC7"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862" w:type="dxa"/>
          </w:tcPr>
          <w:p w14:paraId="49D762C7"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3x50</w:t>
            </w:r>
          </w:p>
        </w:tc>
        <w:tc>
          <w:tcPr>
            <w:tcW w:w="540" w:type="dxa"/>
          </w:tcPr>
          <w:p w14:paraId="66F54801"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p>
        </w:tc>
      </w:tr>
      <w:tr w:rsidR="00122C6B" w14:paraId="6C70E5F9" w14:textId="77777777">
        <w:trPr>
          <w:trHeight w:val="457"/>
        </w:trPr>
        <w:tc>
          <w:tcPr>
            <w:tcW w:w="847" w:type="dxa"/>
          </w:tcPr>
          <w:p w14:paraId="036E0ED7"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w:t>
            </w:r>
          </w:p>
        </w:tc>
        <w:tc>
          <w:tcPr>
            <w:tcW w:w="711" w:type="dxa"/>
          </w:tcPr>
          <w:p w14:paraId="303BFF7C" w14:textId="77777777" w:rsidR="00122C6B" w:rsidRDefault="00513BAD">
            <w:pPr>
              <w:pBdr>
                <w:top w:val="nil"/>
                <w:left w:val="nil"/>
                <w:bottom w:val="nil"/>
                <w:right w:val="nil"/>
                <w:between w:val="nil"/>
              </w:pBdr>
              <w:spacing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S1,S2,S3,</w:t>
            </w:r>
          </w:p>
          <w:p w14:paraId="08C5066D"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S4, P1,P3, KU1,KU4</w:t>
            </w:r>
          </w:p>
        </w:tc>
        <w:tc>
          <w:tcPr>
            <w:tcW w:w="1601" w:type="dxa"/>
          </w:tcPr>
          <w:p w14:paraId="099436ED"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Kemampuan menerapkan ilmu hukum melalui </w:t>
            </w:r>
            <w:r>
              <w:rPr>
                <w:rFonts w:ascii="Times New Roman" w:eastAsia="Times New Roman" w:hAnsi="Times New Roman" w:cs="Times New Roman"/>
                <w:sz w:val="20"/>
                <w:szCs w:val="20"/>
              </w:rPr>
              <w:t>pemantauan dan analisis terhadap masalah hukum yang terjadi dan berkembang dalam kehidupan masyarakat, secara bermutu dan bertanggung jawab</w:t>
            </w:r>
          </w:p>
          <w:p w14:paraId="160BE5D6" w14:textId="77777777" w:rsidR="00122C6B" w:rsidRDefault="00122C6B">
            <w:pPr>
              <w:rPr>
                <w:rFonts w:ascii="Times New Roman" w:eastAsia="Times New Roman" w:hAnsi="Times New Roman" w:cs="Times New Roman"/>
                <w:sz w:val="20"/>
                <w:szCs w:val="20"/>
              </w:rPr>
            </w:pPr>
          </w:p>
        </w:tc>
        <w:tc>
          <w:tcPr>
            <w:tcW w:w="1354" w:type="dxa"/>
          </w:tcPr>
          <w:p w14:paraId="617CFE02"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Kajian Pustaka mengidentifikasi tentang </w:t>
            </w:r>
          </w:p>
          <w:p w14:paraId="13298692"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Hak pekerja</w:t>
            </w:r>
          </w:p>
        </w:tc>
        <w:tc>
          <w:tcPr>
            <w:tcW w:w="1625" w:type="dxa"/>
          </w:tcPr>
          <w:p w14:paraId="3B1C3B79" w14:textId="77777777" w:rsidR="00122C6B" w:rsidRDefault="00513BAD">
            <w:pPr>
              <w:widowControl w:val="0"/>
              <w:pBdr>
                <w:top w:val="nil"/>
                <w:left w:val="nil"/>
                <w:bottom w:val="nil"/>
                <w:right w:val="nil"/>
                <w:between w:val="nil"/>
              </w:pBdr>
              <w:tabs>
                <w:tab w:val="left" w:pos="1055"/>
              </w:tabs>
              <w:ind w:right="9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Mahasiswa mampu memahami dan menjelaskan tentang </w:t>
            </w:r>
            <w:bookmarkStart w:id="10" w:name="_Hlk210928691"/>
            <w:r>
              <w:rPr>
                <w:rFonts w:ascii="Times New Roman" w:eastAsia="Times New Roman" w:hAnsi="Times New Roman" w:cs="Times New Roman"/>
                <w:color w:val="000000"/>
                <w:sz w:val="20"/>
                <w:szCs w:val="20"/>
              </w:rPr>
              <w:t>Hak pekerja</w:t>
            </w:r>
            <w:bookmarkEnd w:id="10"/>
          </w:p>
        </w:tc>
        <w:tc>
          <w:tcPr>
            <w:tcW w:w="902" w:type="dxa"/>
          </w:tcPr>
          <w:p w14:paraId="45225FC8"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Kuliah  &amp;</w:t>
            </w:r>
          </w:p>
          <w:p w14:paraId="52C158CB" w14:textId="77777777" w:rsidR="00122C6B" w:rsidRDefault="0051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Diskusi</w:t>
            </w:r>
          </w:p>
        </w:tc>
        <w:tc>
          <w:tcPr>
            <w:tcW w:w="812" w:type="dxa"/>
          </w:tcPr>
          <w:p w14:paraId="5E78351E"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LCD, GMeet</w:t>
            </w:r>
          </w:p>
        </w:tc>
        <w:tc>
          <w:tcPr>
            <w:tcW w:w="393" w:type="dxa"/>
          </w:tcPr>
          <w:p w14:paraId="449AA3C7"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w:t>
            </w:r>
          </w:p>
        </w:tc>
        <w:tc>
          <w:tcPr>
            <w:tcW w:w="568" w:type="dxa"/>
          </w:tcPr>
          <w:p w14:paraId="7B89E800"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w:t>
            </w:r>
          </w:p>
        </w:tc>
        <w:tc>
          <w:tcPr>
            <w:tcW w:w="563" w:type="dxa"/>
          </w:tcPr>
          <w:p w14:paraId="7496389D"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w:t>
            </w:r>
          </w:p>
        </w:tc>
        <w:tc>
          <w:tcPr>
            <w:tcW w:w="717" w:type="dxa"/>
          </w:tcPr>
          <w:p w14:paraId="4206DF8A"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710" w:type="dxa"/>
          </w:tcPr>
          <w:p w14:paraId="1CBA7864"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569" w:type="dxa"/>
          </w:tcPr>
          <w:p w14:paraId="38A96434"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354" w:type="dxa"/>
          </w:tcPr>
          <w:p w14:paraId="5575EA7E"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Ketetapan dalam  memahami</w:t>
            </w:r>
          </w:p>
          <w:p w14:paraId="27B1C82E"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Tentang hak pekerja</w:t>
            </w:r>
          </w:p>
        </w:tc>
        <w:tc>
          <w:tcPr>
            <w:tcW w:w="632" w:type="dxa"/>
          </w:tcPr>
          <w:p w14:paraId="6A594F78"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862" w:type="dxa"/>
          </w:tcPr>
          <w:p w14:paraId="7F4AA8B9"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3x50</w:t>
            </w:r>
          </w:p>
        </w:tc>
        <w:tc>
          <w:tcPr>
            <w:tcW w:w="540" w:type="dxa"/>
          </w:tcPr>
          <w:p w14:paraId="6E37C441"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p>
        </w:tc>
      </w:tr>
      <w:tr w:rsidR="00122C6B" w14:paraId="5BB3FC68" w14:textId="77777777">
        <w:trPr>
          <w:trHeight w:val="352"/>
        </w:trPr>
        <w:tc>
          <w:tcPr>
            <w:tcW w:w="847" w:type="dxa"/>
          </w:tcPr>
          <w:p w14:paraId="62A9790A" w14:textId="64F1D192"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r w:rsidR="00F62BC6">
              <w:rPr>
                <w:rFonts w:ascii="Times New Roman" w:eastAsia="Times New Roman" w:hAnsi="Times New Roman" w:cs="Times New Roman"/>
                <w:color w:val="000000"/>
                <w:sz w:val="20"/>
                <w:szCs w:val="20"/>
              </w:rPr>
              <w:t>6</w:t>
            </w:r>
          </w:p>
        </w:tc>
        <w:tc>
          <w:tcPr>
            <w:tcW w:w="711" w:type="dxa"/>
          </w:tcPr>
          <w:p w14:paraId="1A95645A"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1601" w:type="dxa"/>
          </w:tcPr>
          <w:p w14:paraId="7037A3DD" w14:textId="77777777" w:rsidR="00122C6B" w:rsidRDefault="00122C6B">
            <w:pPr>
              <w:rPr>
                <w:rFonts w:ascii="Times New Roman" w:eastAsia="Times New Roman" w:hAnsi="Times New Roman" w:cs="Times New Roman"/>
                <w:sz w:val="20"/>
                <w:szCs w:val="20"/>
              </w:rPr>
            </w:pPr>
          </w:p>
        </w:tc>
        <w:tc>
          <w:tcPr>
            <w:tcW w:w="1354" w:type="dxa"/>
          </w:tcPr>
          <w:p w14:paraId="219646F4" w14:textId="77777777" w:rsidR="00122C6B" w:rsidRDefault="00122C6B">
            <w:pPr>
              <w:rPr>
                <w:rFonts w:ascii="Times New Roman" w:eastAsia="Times New Roman" w:hAnsi="Times New Roman" w:cs="Times New Roman"/>
                <w:sz w:val="20"/>
                <w:szCs w:val="20"/>
              </w:rPr>
            </w:pPr>
          </w:p>
        </w:tc>
        <w:tc>
          <w:tcPr>
            <w:tcW w:w="1625" w:type="dxa"/>
          </w:tcPr>
          <w:p w14:paraId="1D2CC740" w14:textId="77777777" w:rsidR="00122C6B" w:rsidRDefault="00513BAD">
            <w:pPr>
              <w:rPr>
                <w:rFonts w:ascii="Times New Roman" w:eastAsia="Times New Roman" w:hAnsi="Times New Roman" w:cs="Times New Roman"/>
                <w:sz w:val="20"/>
                <w:szCs w:val="20"/>
              </w:rPr>
            </w:pPr>
            <w:r>
              <w:rPr>
                <w:rFonts w:ascii="Times New Roman" w:eastAsia="Times New Roman" w:hAnsi="Times New Roman" w:cs="Times New Roman"/>
                <w:sz w:val="20"/>
                <w:szCs w:val="20"/>
              </w:rPr>
              <w:t>Ujian Akhir Semester</w:t>
            </w:r>
          </w:p>
        </w:tc>
        <w:tc>
          <w:tcPr>
            <w:tcW w:w="902" w:type="dxa"/>
          </w:tcPr>
          <w:p w14:paraId="59E49619" w14:textId="77777777" w:rsidR="00122C6B" w:rsidRDefault="00122C6B">
            <w:pPr>
              <w:jc w:val="both"/>
              <w:rPr>
                <w:rFonts w:ascii="Times New Roman" w:eastAsia="Times New Roman" w:hAnsi="Times New Roman" w:cs="Times New Roman"/>
                <w:sz w:val="20"/>
                <w:szCs w:val="20"/>
              </w:rPr>
            </w:pPr>
          </w:p>
        </w:tc>
        <w:tc>
          <w:tcPr>
            <w:tcW w:w="812" w:type="dxa"/>
          </w:tcPr>
          <w:p w14:paraId="315F3199"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393" w:type="dxa"/>
          </w:tcPr>
          <w:p w14:paraId="2BFE7F5E"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568" w:type="dxa"/>
          </w:tcPr>
          <w:p w14:paraId="5D69093F"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563" w:type="dxa"/>
          </w:tcPr>
          <w:p w14:paraId="21949666"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717" w:type="dxa"/>
          </w:tcPr>
          <w:p w14:paraId="5C5A78BB"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710" w:type="dxa"/>
          </w:tcPr>
          <w:p w14:paraId="15D6882F"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569" w:type="dxa"/>
          </w:tcPr>
          <w:p w14:paraId="62333C47"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1354" w:type="dxa"/>
          </w:tcPr>
          <w:p w14:paraId="629C5B63" w14:textId="77777777" w:rsidR="00122C6B" w:rsidRDefault="00122C6B">
            <w:pPr>
              <w:rPr>
                <w:rFonts w:ascii="Times New Roman" w:eastAsia="Times New Roman" w:hAnsi="Times New Roman" w:cs="Times New Roman"/>
                <w:sz w:val="20"/>
                <w:szCs w:val="20"/>
              </w:rPr>
            </w:pPr>
          </w:p>
        </w:tc>
        <w:tc>
          <w:tcPr>
            <w:tcW w:w="632" w:type="dxa"/>
          </w:tcPr>
          <w:p w14:paraId="236ADEE0"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c>
          <w:tcPr>
            <w:tcW w:w="862" w:type="dxa"/>
          </w:tcPr>
          <w:p w14:paraId="55F4FF28" w14:textId="77777777" w:rsidR="00122C6B" w:rsidRDefault="00513BAD">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3x50</w:t>
            </w:r>
          </w:p>
        </w:tc>
        <w:tc>
          <w:tcPr>
            <w:tcW w:w="540" w:type="dxa"/>
          </w:tcPr>
          <w:p w14:paraId="32ED7BD2" w14:textId="77777777" w:rsidR="00122C6B" w:rsidRDefault="00122C6B">
            <w:pPr>
              <w:pBdr>
                <w:top w:val="nil"/>
                <w:left w:val="nil"/>
                <w:bottom w:val="nil"/>
                <w:right w:val="nil"/>
                <w:between w:val="nil"/>
              </w:pBdr>
              <w:spacing w:after="160" w:line="259" w:lineRule="auto"/>
              <w:jc w:val="both"/>
              <w:rPr>
                <w:rFonts w:ascii="Times New Roman" w:eastAsia="Times New Roman" w:hAnsi="Times New Roman" w:cs="Times New Roman"/>
                <w:color w:val="000000"/>
                <w:sz w:val="20"/>
                <w:szCs w:val="20"/>
              </w:rPr>
            </w:pPr>
          </w:p>
        </w:tc>
      </w:tr>
    </w:tbl>
    <w:p w14:paraId="22E708CF" w14:textId="77777777" w:rsidR="00122C6B" w:rsidRDefault="00122C6B">
      <w:pPr>
        <w:pBdr>
          <w:top w:val="nil"/>
          <w:left w:val="nil"/>
          <w:bottom w:val="nil"/>
          <w:right w:val="nil"/>
          <w:between w:val="nil"/>
        </w:pBdr>
        <w:spacing w:after="0" w:line="240" w:lineRule="auto"/>
        <w:ind w:left="284"/>
        <w:jc w:val="both"/>
        <w:rPr>
          <w:rFonts w:ascii="Times New Roman" w:eastAsia="Times New Roman" w:hAnsi="Times New Roman" w:cs="Times New Roman"/>
          <w:color w:val="000000"/>
          <w:sz w:val="24"/>
          <w:szCs w:val="24"/>
        </w:rPr>
      </w:pPr>
    </w:p>
    <w:p w14:paraId="1449BDAD" w14:textId="77777777" w:rsidR="00122C6B" w:rsidRDefault="00513BAD">
      <w:pPr>
        <w:pBdr>
          <w:top w:val="nil"/>
          <w:left w:val="nil"/>
          <w:bottom w:val="nil"/>
          <w:right w:val="nil"/>
          <w:between w:val="nil"/>
        </w:pBdr>
        <w:spacing w:after="0" w:line="240" w:lineRule="auto"/>
        <w:ind w:left="284"/>
        <w:jc w:val="both"/>
        <w:rPr>
          <w:rFonts w:ascii="Times New Roman" w:eastAsia="Times New Roman" w:hAnsi="Times New Roman" w:cs="Times New Roman"/>
          <w:b/>
          <w:color w:val="000000"/>
          <w:sz w:val="32"/>
          <w:szCs w:val="32"/>
        </w:rPr>
      </w:pPr>
      <w:r>
        <w:rPr>
          <w:rFonts w:ascii="Times New Roman" w:eastAsia="Times New Roman" w:hAnsi="Times New Roman" w:cs="Times New Roman"/>
          <w:color w:val="000000"/>
          <w:sz w:val="24"/>
          <w:szCs w:val="24"/>
        </w:rPr>
        <w:t>.</w:t>
      </w:r>
      <w:bookmarkStart w:id="11" w:name="_GoBack"/>
      <w:bookmarkEnd w:id="11"/>
    </w:p>
    <w:sectPr w:rsidR="00122C6B">
      <w:pgSz w:w="15840" w:h="12240" w:orient="landscape"/>
      <w:pgMar w:top="709" w:right="1440" w:bottom="1440" w:left="85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DEE0A" w14:textId="77777777" w:rsidR="00513BAD" w:rsidRDefault="00513BAD">
      <w:pPr>
        <w:spacing w:after="0" w:line="240" w:lineRule="auto"/>
      </w:pPr>
      <w:r>
        <w:separator/>
      </w:r>
    </w:p>
  </w:endnote>
  <w:endnote w:type="continuationSeparator" w:id="0">
    <w:p w14:paraId="371FE768" w14:textId="77777777" w:rsidR="00513BAD" w:rsidRDefault="00513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00000000" w:usb2="00000000" w:usb3="00000000" w:csb0="000001FF" w:csb1="00000000"/>
  </w:font>
  <w:font w:name="Noto Sans Symbols">
    <w:altName w:val="MS Mincho"/>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HP Simplified">
    <w:altName w:val="Calibri"/>
    <w:charset w:val="00"/>
    <w:family w:val="auto"/>
    <w:pitch w:val="default"/>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D891E" w14:textId="0FBE5885" w:rsidR="00122C6B" w:rsidRDefault="00513BAD">
    <w:pPr>
      <w:pBdr>
        <w:top w:val="single" w:sz="4" w:space="1" w:color="D9D9D9"/>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CE33D2">
      <w:rPr>
        <w:noProof/>
        <w:color w:val="000000"/>
      </w:rPr>
      <w:t>13</w:t>
    </w:r>
    <w:r>
      <w:rPr>
        <w:color w:val="000000"/>
      </w:rPr>
      <w:fldChar w:fldCharType="end"/>
    </w:r>
    <w:r>
      <w:rPr>
        <w:color w:val="000000"/>
      </w:rPr>
      <w:t xml:space="preserve"> | </w:t>
    </w:r>
    <w:r>
      <w:rPr>
        <w:color w:val="7F7F7F"/>
      </w:rPr>
      <w:t>Page</w:t>
    </w:r>
  </w:p>
  <w:p w14:paraId="1FD1F9B3" w14:textId="77777777" w:rsidR="00122C6B" w:rsidRDefault="00122C6B">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12DE1" w14:textId="77777777" w:rsidR="00513BAD" w:rsidRDefault="00513BAD">
      <w:pPr>
        <w:spacing w:after="0" w:line="240" w:lineRule="auto"/>
      </w:pPr>
      <w:r>
        <w:separator/>
      </w:r>
    </w:p>
  </w:footnote>
  <w:footnote w:type="continuationSeparator" w:id="0">
    <w:p w14:paraId="69836D34" w14:textId="77777777" w:rsidR="00513BAD" w:rsidRDefault="00513B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6336D"/>
    <w:multiLevelType w:val="multilevel"/>
    <w:tmpl w:val="3A260C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27720E2"/>
    <w:multiLevelType w:val="multilevel"/>
    <w:tmpl w:val="496E74F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501717"/>
    <w:multiLevelType w:val="multilevel"/>
    <w:tmpl w:val="0C488E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03E5570"/>
    <w:multiLevelType w:val="multilevel"/>
    <w:tmpl w:val="F860FD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0AD63F5"/>
    <w:multiLevelType w:val="hybridMultilevel"/>
    <w:tmpl w:val="CE343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2D0A4D"/>
    <w:multiLevelType w:val="multilevel"/>
    <w:tmpl w:val="AD9013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46C38D7"/>
    <w:multiLevelType w:val="hybridMultilevel"/>
    <w:tmpl w:val="924C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22409"/>
    <w:multiLevelType w:val="multilevel"/>
    <w:tmpl w:val="29EC91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8A94F61"/>
    <w:multiLevelType w:val="hybridMultilevel"/>
    <w:tmpl w:val="ABF0895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4FD13809"/>
    <w:multiLevelType w:val="multilevel"/>
    <w:tmpl w:val="BD666B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1B538B4"/>
    <w:multiLevelType w:val="multilevel"/>
    <w:tmpl w:val="11B4A16A"/>
    <w:lvl w:ilvl="0">
      <w:start w:val="1"/>
      <w:numFmt w:val="bullet"/>
      <w:lvlText w:val="●"/>
      <w:lvlJc w:val="left"/>
      <w:pPr>
        <w:ind w:left="1152" w:hanging="360"/>
      </w:pPr>
      <w:rPr>
        <w:rFonts w:ascii="Noto Sans Symbols" w:eastAsia="Noto Sans Symbols" w:hAnsi="Noto Sans Symbols" w:cs="Noto Sans Symbols"/>
      </w:rPr>
    </w:lvl>
    <w:lvl w:ilvl="1">
      <w:start w:val="1"/>
      <w:numFmt w:val="bullet"/>
      <w:lvlText w:val="o"/>
      <w:lvlJc w:val="left"/>
      <w:pPr>
        <w:ind w:left="1872" w:hanging="360"/>
      </w:pPr>
      <w:rPr>
        <w:rFonts w:ascii="Courier New" w:eastAsia="Courier New" w:hAnsi="Courier New" w:cs="Courier New"/>
      </w:rPr>
    </w:lvl>
    <w:lvl w:ilvl="2">
      <w:start w:val="1"/>
      <w:numFmt w:val="bullet"/>
      <w:lvlText w:val="▪"/>
      <w:lvlJc w:val="left"/>
      <w:pPr>
        <w:ind w:left="2592" w:hanging="360"/>
      </w:pPr>
      <w:rPr>
        <w:rFonts w:ascii="Noto Sans Symbols" w:eastAsia="Noto Sans Symbols" w:hAnsi="Noto Sans Symbols" w:cs="Noto Sans Symbols"/>
      </w:rPr>
    </w:lvl>
    <w:lvl w:ilvl="3">
      <w:start w:val="1"/>
      <w:numFmt w:val="bullet"/>
      <w:lvlText w:val="●"/>
      <w:lvlJc w:val="left"/>
      <w:pPr>
        <w:ind w:left="3312" w:hanging="360"/>
      </w:pPr>
      <w:rPr>
        <w:rFonts w:ascii="Noto Sans Symbols" w:eastAsia="Noto Sans Symbols" w:hAnsi="Noto Sans Symbols" w:cs="Noto Sans Symbols"/>
      </w:rPr>
    </w:lvl>
    <w:lvl w:ilvl="4">
      <w:start w:val="1"/>
      <w:numFmt w:val="bullet"/>
      <w:lvlText w:val="o"/>
      <w:lvlJc w:val="left"/>
      <w:pPr>
        <w:ind w:left="4032" w:hanging="360"/>
      </w:pPr>
      <w:rPr>
        <w:rFonts w:ascii="Courier New" w:eastAsia="Courier New" w:hAnsi="Courier New" w:cs="Courier New"/>
      </w:rPr>
    </w:lvl>
    <w:lvl w:ilvl="5">
      <w:start w:val="1"/>
      <w:numFmt w:val="bullet"/>
      <w:lvlText w:val="▪"/>
      <w:lvlJc w:val="left"/>
      <w:pPr>
        <w:ind w:left="4752" w:hanging="360"/>
      </w:pPr>
      <w:rPr>
        <w:rFonts w:ascii="Noto Sans Symbols" w:eastAsia="Noto Sans Symbols" w:hAnsi="Noto Sans Symbols" w:cs="Noto Sans Symbols"/>
      </w:rPr>
    </w:lvl>
    <w:lvl w:ilvl="6">
      <w:start w:val="1"/>
      <w:numFmt w:val="bullet"/>
      <w:lvlText w:val="●"/>
      <w:lvlJc w:val="left"/>
      <w:pPr>
        <w:ind w:left="5472" w:hanging="360"/>
      </w:pPr>
      <w:rPr>
        <w:rFonts w:ascii="Noto Sans Symbols" w:eastAsia="Noto Sans Symbols" w:hAnsi="Noto Sans Symbols" w:cs="Noto Sans Symbols"/>
      </w:rPr>
    </w:lvl>
    <w:lvl w:ilvl="7">
      <w:start w:val="1"/>
      <w:numFmt w:val="bullet"/>
      <w:lvlText w:val="o"/>
      <w:lvlJc w:val="left"/>
      <w:pPr>
        <w:ind w:left="6192" w:hanging="360"/>
      </w:pPr>
      <w:rPr>
        <w:rFonts w:ascii="Courier New" w:eastAsia="Courier New" w:hAnsi="Courier New" w:cs="Courier New"/>
      </w:rPr>
    </w:lvl>
    <w:lvl w:ilvl="8">
      <w:start w:val="1"/>
      <w:numFmt w:val="bullet"/>
      <w:lvlText w:val="▪"/>
      <w:lvlJc w:val="left"/>
      <w:pPr>
        <w:ind w:left="6912" w:hanging="360"/>
      </w:pPr>
      <w:rPr>
        <w:rFonts w:ascii="Noto Sans Symbols" w:eastAsia="Noto Sans Symbols" w:hAnsi="Noto Sans Symbols" w:cs="Noto Sans Symbols"/>
      </w:rPr>
    </w:lvl>
  </w:abstractNum>
  <w:abstractNum w:abstractNumId="11" w15:restartNumberingAfterBreak="0">
    <w:nsid w:val="682C27B4"/>
    <w:multiLevelType w:val="multilevel"/>
    <w:tmpl w:val="B21E94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9"/>
  </w:num>
  <w:num w:numId="2">
    <w:abstractNumId w:val="3"/>
  </w:num>
  <w:num w:numId="3">
    <w:abstractNumId w:val="7"/>
  </w:num>
  <w:num w:numId="4">
    <w:abstractNumId w:val="10"/>
  </w:num>
  <w:num w:numId="5">
    <w:abstractNumId w:val="5"/>
  </w:num>
  <w:num w:numId="6">
    <w:abstractNumId w:val="0"/>
  </w:num>
  <w:num w:numId="7">
    <w:abstractNumId w:val="1"/>
  </w:num>
  <w:num w:numId="8">
    <w:abstractNumId w:val="11"/>
  </w:num>
  <w:num w:numId="9">
    <w:abstractNumId w:val="2"/>
  </w:num>
  <w:num w:numId="10">
    <w:abstractNumId w:val="4"/>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C6B"/>
    <w:rsid w:val="00011CE9"/>
    <w:rsid w:val="0005156A"/>
    <w:rsid w:val="000C6574"/>
    <w:rsid w:val="00122C6B"/>
    <w:rsid w:val="00433138"/>
    <w:rsid w:val="00513BAD"/>
    <w:rsid w:val="00CE33D2"/>
    <w:rsid w:val="00EC1C77"/>
    <w:rsid w:val="00F62BC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0F882"/>
  <w15:docId w15:val="{451D46BA-42BC-44E1-8F6B-37BF1B5C4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ID"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E75B5"/>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paragraph" w:styleId="ListParagraph">
    <w:name w:val="List Paragraph"/>
    <w:basedOn w:val="Normal"/>
    <w:uiPriority w:val="34"/>
    <w:qFormat/>
    <w:rsid w:val="00F62BC6"/>
    <w:pPr>
      <w:ind w:left="720"/>
      <w:contextualSpacing/>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13</Pages>
  <Words>2315</Words>
  <Characters>13197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3</cp:revision>
  <dcterms:created xsi:type="dcterms:W3CDTF">2025-10-09T11:38:00Z</dcterms:created>
  <dcterms:modified xsi:type="dcterms:W3CDTF">2025-10-13T09:37:00Z</dcterms:modified>
</cp:coreProperties>
</file>